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5A7DB" w14:textId="77777777" w:rsidR="00A02998" w:rsidRPr="00A02998" w:rsidRDefault="00A02998" w:rsidP="00A02998">
      <w:pPr>
        <w:shd w:val="clear" w:color="auto" w:fill="FFFFFF"/>
        <w:spacing w:after="450" w:line="240" w:lineRule="auto"/>
        <w:jc w:val="center"/>
        <w:outlineLvl w:val="0"/>
        <w:rPr>
          <w:rFonts w:ascii="Roboto" w:eastAsia="Times New Roman" w:hAnsi="Roboto" w:cs="Times New Roman"/>
          <w:b/>
          <w:bCs/>
          <w:color w:val="333333"/>
          <w:kern w:val="36"/>
          <w:sz w:val="60"/>
          <w:szCs w:val="60"/>
          <w:lang w:eastAsia="ru-RU"/>
          <w14:ligatures w14:val="none"/>
        </w:rPr>
      </w:pPr>
      <w:r w:rsidRPr="00A02998">
        <w:rPr>
          <w:rFonts w:ascii="Roboto" w:eastAsia="Times New Roman" w:hAnsi="Roboto" w:cs="Times New Roman"/>
          <w:b/>
          <w:bCs/>
          <w:color w:val="333333"/>
          <w:kern w:val="36"/>
          <w:sz w:val="60"/>
          <w:szCs w:val="60"/>
          <w:lang w:eastAsia="ru-RU"/>
          <w14:ligatures w14:val="none"/>
        </w:rPr>
        <w:t>Политика в отношении обработки персональных данных</w:t>
      </w:r>
    </w:p>
    <w:p w14:paraId="00F536A2" w14:textId="77777777" w:rsidR="00A02998" w:rsidRPr="00A02998" w:rsidRDefault="00A02998" w:rsidP="00A02998">
      <w:pPr>
        <w:shd w:val="clear" w:color="auto" w:fill="FFFFFF"/>
        <w:spacing w:after="150" w:line="240" w:lineRule="auto"/>
        <w:jc w:val="right"/>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b/>
          <w:bCs/>
          <w:color w:val="333333"/>
          <w:kern w:val="0"/>
          <w:sz w:val="24"/>
          <w:szCs w:val="24"/>
          <w:lang w:eastAsia="ru-RU"/>
          <w14:ligatures w14:val="none"/>
        </w:rPr>
        <w:t>Утверждено</w:t>
      </w:r>
    </w:p>
    <w:p w14:paraId="5A3D8F8F" w14:textId="77777777" w:rsidR="00A02998" w:rsidRPr="00A02998" w:rsidRDefault="00A02998" w:rsidP="00A02998">
      <w:pPr>
        <w:shd w:val="clear" w:color="auto" w:fill="FFFFFF"/>
        <w:spacing w:after="150" w:line="240" w:lineRule="auto"/>
        <w:jc w:val="right"/>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b/>
          <w:bCs/>
          <w:color w:val="333333"/>
          <w:kern w:val="0"/>
          <w:sz w:val="24"/>
          <w:szCs w:val="24"/>
          <w:lang w:eastAsia="ru-RU"/>
          <w14:ligatures w14:val="none"/>
        </w:rPr>
        <w:t>приказом</w:t>
      </w:r>
    </w:p>
    <w:p w14:paraId="06B94F53" w14:textId="77777777" w:rsidR="00A02998" w:rsidRPr="00A02998" w:rsidRDefault="00A02998" w:rsidP="00A02998">
      <w:pPr>
        <w:shd w:val="clear" w:color="auto" w:fill="FFFFFF"/>
        <w:spacing w:after="150" w:line="240" w:lineRule="auto"/>
        <w:jc w:val="right"/>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b/>
          <w:bCs/>
          <w:color w:val="333333"/>
          <w:kern w:val="0"/>
          <w:sz w:val="24"/>
          <w:szCs w:val="24"/>
          <w:lang w:eastAsia="ru-RU"/>
          <w14:ligatures w14:val="none"/>
        </w:rPr>
        <w:t>Генерального директора</w:t>
      </w:r>
    </w:p>
    <w:p w14:paraId="0E24D116" w14:textId="77777777" w:rsidR="00A02998" w:rsidRPr="00A02998" w:rsidRDefault="00A02998" w:rsidP="00A02998">
      <w:pPr>
        <w:shd w:val="clear" w:color="auto" w:fill="FFFFFF"/>
        <w:spacing w:after="150" w:line="240" w:lineRule="auto"/>
        <w:jc w:val="right"/>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b/>
          <w:bCs/>
          <w:color w:val="333333"/>
          <w:kern w:val="0"/>
          <w:sz w:val="24"/>
          <w:szCs w:val="24"/>
          <w:lang w:eastAsia="ru-RU"/>
          <w14:ligatures w14:val="none"/>
        </w:rPr>
        <w:t>СПАО «РЕСО-Гарантия»</w:t>
      </w:r>
    </w:p>
    <w:p w14:paraId="3575F9BB" w14:textId="77777777" w:rsidR="00A02998" w:rsidRPr="00A02998" w:rsidRDefault="00A02998" w:rsidP="00A02998">
      <w:pPr>
        <w:shd w:val="clear" w:color="auto" w:fill="FFFFFF"/>
        <w:spacing w:after="0" w:line="240" w:lineRule="auto"/>
        <w:jc w:val="right"/>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b/>
          <w:bCs/>
          <w:color w:val="333333"/>
          <w:kern w:val="0"/>
          <w:sz w:val="24"/>
          <w:szCs w:val="24"/>
          <w:lang w:eastAsia="ru-RU"/>
          <w14:ligatures w14:val="none"/>
        </w:rPr>
        <w:t>(от 03.02.2020 № 44/1)</w:t>
      </w:r>
    </w:p>
    <w:p w14:paraId="09FA5261" w14:textId="77777777" w:rsidR="00A02998" w:rsidRPr="00A02998" w:rsidRDefault="00A02998" w:rsidP="00A02998">
      <w:pPr>
        <w:shd w:val="clear" w:color="auto" w:fill="FFFFFF"/>
        <w:spacing w:after="0" w:line="360" w:lineRule="atLeast"/>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br/>
      </w:r>
      <w:r w:rsidRPr="00A02998">
        <w:rPr>
          <w:rFonts w:ascii="Roboto" w:eastAsia="Times New Roman" w:hAnsi="Roboto" w:cs="Times New Roman"/>
          <w:color w:val="333333"/>
          <w:kern w:val="0"/>
          <w:sz w:val="24"/>
          <w:szCs w:val="24"/>
          <w:lang w:eastAsia="ru-RU"/>
          <w14:ligatures w14:val="none"/>
        </w:rPr>
        <w:br/>
      </w:r>
      <w:r w:rsidRPr="00A02998">
        <w:rPr>
          <w:rFonts w:ascii="Roboto" w:eastAsia="Times New Roman" w:hAnsi="Roboto" w:cs="Times New Roman"/>
          <w:color w:val="333333"/>
          <w:kern w:val="0"/>
          <w:sz w:val="24"/>
          <w:szCs w:val="24"/>
          <w:lang w:eastAsia="ru-RU"/>
          <w14:ligatures w14:val="none"/>
        </w:rPr>
        <w:br/>
      </w:r>
    </w:p>
    <w:p w14:paraId="633705BD" w14:textId="77777777" w:rsidR="00A02998" w:rsidRPr="00A02998" w:rsidRDefault="00A02998" w:rsidP="00A02998">
      <w:pPr>
        <w:shd w:val="clear" w:color="auto" w:fill="FFFFFF"/>
        <w:spacing w:after="450" w:line="240" w:lineRule="auto"/>
        <w:jc w:val="center"/>
        <w:outlineLvl w:val="1"/>
        <w:rPr>
          <w:rFonts w:ascii="Roboto" w:eastAsia="Times New Roman" w:hAnsi="Roboto" w:cs="Times New Roman"/>
          <w:b/>
          <w:bCs/>
          <w:color w:val="333333"/>
          <w:kern w:val="0"/>
          <w:sz w:val="45"/>
          <w:szCs w:val="45"/>
          <w:lang w:eastAsia="ru-RU"/>
          <w14:ligatures w14:val="none"/>
        </w:rPr>
      </w:pPr>
      <w:r w:rsidRPr="00A02998">
        <w:rPr>
          <w:rFonts w:ascii="Roboto" w:eastAsia="Times New Roman" w:hAnsi="Roboto" w:cs="Times New Roman"/>
          <w:b/>
          <w:bCs/>
          <w:color w:val="333333"/>
          <w:kern w:val="0"/>
          <w:sz w:val="45"/>
          <w:szCs w:val="45"/>
          <w:lang w:eastAsia="ru-RU"/>
          <w14:ligatures w14:val="none"/>
        </w:rPr>
        <w:t>Положение о порядке обработки и обеспечения безопасности персональных данных в СПАО «РЕСО-Гарантия»</w:t>
      </w:r>
    </w:p>
    <w:p w14:paraId="50E40DD5"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b/>
          <w:bCs/>
          <w:color w:val="333333"/>
          <w:kern w:val="0"/>
          <w:sz w:val="24"/>
          <w:szCs w:val="24"/>
          <w:lang w:eastAsia="ru-RU"/>
          <w14:ligatures w14:val="none"/>
        </w:rPr>
        <w:t>ОГЛАВЛЕНИЕ:</w:t>
      </w:r>
    </w:p>
    <w:p w14:paraId="57F38CFA" w14:textId="77777777" w:rsidR="00A02998" w:rsidRPr="00A02998" w:rsidRDefault="00A02998" w:rsidP="00A02998">
      <w:pPr>
        <w:numPr>
          <w:ilvl w:val="0"/>
          <w:numId w:val="1"/>
        </w:numPr>
        <w:shd w:val="clear" w:color="auto" w:fill="FFFFFF"/>
        <w:spacing w:before="100" w:beforeAutospacing="1" w:after="300" w:line="240" w:lineRule="auto"/>
        <w:rPr>
          <w:rFonts w:ascii="Roboto" w:eastAsia="Times New Roman" w:hAnsi="Roboto" w:cs="Times New Roman"/>
          <w:color w:val="333333"/>
          <w:kern w:val="0"/>
          <w:sz w:val="24"/>
          <w:szCs w:val="24"/>
          <w:lang w:eastAsia="ru-RU"/>
          <w14:ligatures w14:val="none"/>
        </w:rPr>
      </w:pPr>
      <w:hyperlink r:id="rId5" w:anchor="_Toc33622833" w:history="1">
        <w:r w:rsidRPr="00A02998">
          <w:rPr>
            <w:rFonts w:ascii="Roboto" w:eastAsia="Times New Roman" w:hAnsi="Roboto" w:cs="Times New Roman"/>
            <w:color w:val="0000FF"/>
            <w:kern w:val="0"/>
            <w:sz w:val="24"/>
            <w:szCs w:val="24"/>
            <w:u w:val="single"/>
            <w:lang w:eastAsia="ru-RU"/>
            <w14:ligatures w14:val="none"/>
          </w:rPr>
          <w:t>ВВЕДЕНИЕ 3</w:t>
        </w:r>
      </w:hyperlink>
    </w:p>
    <w:p w14:paraId="3574428A" w14:textId="77777777" w:rsidR="00A02998" w:rsidRPr="00A02998" w:rsidRDefault="00A02998" w:rsidP="00A02998">
      <w:pPr>
        <w:numPr>
          <w:ilvl w:val="0"/>
          <w:numId w:val="1"/>
        </w:numPr>
        <w:shd w:val="clear" w:color="auto" w:fill="FFFFFF"/>
        <w:spacing w:before="100" w:beforeAutospacing="1" w:after="300" w:line="240" w:lineRule="auto"/>
        <w:rPr>
          <w:rFonts w:ascii="Roboto" w:eastAsia="Times New Roman" w:hAnsi="Roboto" w:cs="Times New Roman"/>
          <w:color w:val="333333"/>
          <w:kern w:val="0"/>
          <w:sz w:val="24"/>
          <w:szCs w:val="24"/>
          <w:lang w:eastAsia="ru-RU"/>
          <w14:ligatures w14:val="none"/>
        </w:rPr>
      </w:pPr>
      <w:hyperlink r:id="rId6" w:anchor="_Toc33622834" w:history="1">
        <w:r w:rsidRPr="00A02998">
          <w:rPr>
            <w:rFonts w:ascii="Roboto" w:eastAsia="Times New Roman" w:hAnsi="Roboto" w:cs="Times New Roman"/>
            <w:color w:val="0000FF"/>
            <w:kern w:val="0"/>
            <w:sz w:val="24"/>
            <w:szCs w:val="24"/>
            <w:u w:val="single"/>
            <w:lang w:eastAsia="ru-RU"/>
            <w14:ligatures w14:val="none"/>
          </w:rPr>
          <w:t>ТЕРМИНЫ, ОПРЕДЕЛЕНИЯ И СОКРАЩЕНИЯ 3</w:t>
        </w:r>
      </w:hyperlink>
    </w:p>
    <w:p w14:paraId="48297B4E" w14:textId="77777777" w:rsidR="00A02998" w:rsidRPr="00A02998" w:rsidRDefault="00A02998" w:rsidP="00A02998">
      <w:pPr>
        <w:numPr>
          <w:ilvl w:val="0"/>
          <w:numId w:val="1"/>
        </w:numPr>
        <w:shd w:val="clear" w:color="auto" w:fill="FFFFFF"/>
        <w:spacing w:before="100" w:beforeAutospacing="1" w:after="300" w:line="240" w:lineRule="auto"/>
        <w:rPr>
          <w:rFonts w:ascii="Roboto" w:eastAsia="Times New Roman" w:hAnsi="Roboto" w:cs="Times New Roman"/>
          <w:color w:val="333333"/>
          <w:kern w:val="0"/>
          <w:sz w:val="24"/>
          <w:szCs w:val="24"/>
          <w:lang w:eastAsia="ru-RU"/>
          <w14:ligatures w14:val="none"/>
        </w:rPr>
      </w:pPr>
      <w:hyperlink r:id="rId7" w:anchor="_Toc33622835" w:history="1">
        <w:r w:rsidRPr="00A02998">
          <w:rPr>
            <w:rFonts w:ascii="Roboto" w:eastAsia="Times New Roman" w:hAnsi="Roboto" w:cs="Times New Roman"/>
            <w:color w:val="0000FF"/>
            <w:kern w:val="0"/>
            <w:sz w:val="24"/>
            <w:szCs w:val="24"/>
            <w:u w:val="single"/>
            <w:lang w:eastAsia="ru-RU"/>
            <w14:ligatures w14:val="none"/>
          </w:rPr>
          <w:t>НОРМАТИВНО-ПРАВОВАЯ БАЗА, ИСПОЛЬЗОВАННАЯ ПРИ ПОДГОТОВКЕ ПОЛОЖЕНИЯ 4</w:t>
        </w:r>
      </w:hyperlink>
    </w:p>
    <w:p w14:paraId="7A6C2AA3" w14:textId="77777777" w:rsidR="00A02998" w:rsidRPr="00A02998" w:rsidRDefault="00A02998" w:rsidP="00A02998">
      <w:pPr>
        <w:numPr>
          <w:ilvl w:val="0"/>
          <w:numId w:val="1"/>
        </w:numPr>
        <w:shd w:val="clear" w:color="auto" w:fill="FFFFFF"/>
        <w:spacing w:before="100" w:beforeAutospacing="1" w:after="300" w:line="240" w:lineRule="auto"/>
        <w:rPr>
          <w:rFonts w:ascii="Roboto" w:eastAsia="Times New Roman" w:hAnsi="Roboto" w:cs="Times New Roman"/>
          <w:color w:val="333333"/>
          <w:kern w:val="0"/>
          <w:sz w:val="24"/>
          <w:szCs w:val="24"/>
          <w:lang w:eastAsia="ru-RU"/>
          <w14:ligatures w14:val="none"/>
        </w:rPr>
      </w:pPr>
      <w:hyperlink r:id="rId8" w:anchor="_Toc33622836" w:history="1">
        <w:r w:rsidRPr="00A02998">
          <w:rPr>
            <w:rFonts w:ascii="Roboto" w:eastAsia="Times New Roman" w:hAnsi="Roboto" w:cs="Times New Roman"/>
            <w:color w:val="0000FF"/>
            <w:kern w:val="0"/>
            <w:sz w:val="24"/>
            <w:szCs w:val="24"/>
            <w:u w:val="single"/>
            <w:lang w:eastAsia="ru-RU"/>
            <w14:ligatures w14:val="none"/>
          </w:rPr>
          <w:t>ОБЩИЕ ПОЛОЖЕНИЯ 4</w:t>
        </w:r>
      </w:hyperlink>
    </w:p>
    <w:p w14:paraId="22AC9E1C" w14:textId="77777777" w:rsidR="00A02998" w:rsidRPr="00A02998" w:rsidRDefault="00A02998" w:rsidP="00A02998">
      <w:pPr>
        <w:numPr>
          <w:ilvl w:val="0"/>
          <w:numId w:val="1"/>
        </w:numPr>
        <w:shd w:val="clear" w:color="auto" w:fill="FFFFFF"/>
        <w:spacing w:before="100" w:beforeAutospacing="1" w:after="300" w:line="240" w:lineRule="auto"/>
        <w:rPr>
          <w:rFonts w:ascii="Roboto" w:eastAsia="Times New Roman" w:hAnsi="Roboto" w:cs="Times New Roman"/>
          <w:color w:val="333333"/>
          <w:kern w:val="0"/>
          <w:sz w:val="24"/>
          <w:szCs w:val="24"/>
          <w:lang w:eastAsia="ru-RU"/>
          <w14:ligatures w14:val="none"/>
        </w:rPr>
      </w:pPr>
      <w:hyperlink r:id="rId9" w:anchor="_Toc33622837" w:history="1">
        <w:r w:rsidRPr="00A02998">
          <w:rPr>
            <w:rFonts w:ascii="Roboto" w:eastAsia="Times New Roman" w:hAnsi="Roboto" w:cs="Times New Roman"/>
            <w:color w:val="0000FF"/>
            <w:kern w:val="0"/>
            <w:sz w:val="24"/>
            <w:szCs w:val="24"/>
            <w:u w:val="single"/>
            <w:lang w:eastAsia="ru-RU"/>
            <w14:ligatures w14:val="none"/>
          </w:rPr>
          <w:t>ОСНОВАНИЯ ОБРАБОТКИ ПЕРСОНАЛЬНЫХ ДАННЫХ 11</w:t>
        </w:r>
      </w:hyperlink>
    </w:p>
    <w:p w14:paraId="533A6B6B" w14:textId="77777777" w:rsidR="00A02998" w:rsidRPr="00A02998" w:rsidRDefault="00A02998" w:rsidP="00A02998">
      <w:pPr>
        <w:numPr>
          <w:ilvl w:val="0"/>
          <w:numId w:val="1"/>
        </w:numPr>
        <w:shd w:val="clear" w:color="auto" w:fill="FFFFFF"/>
        <w:spacing w:before="100" w:beforeAutospacing="1" w:after="300" w:line="240" w:lineRule="auto"/>
        <w:rPr>
          <w:rFonts w:ascii="Roboto" w:eastAsia="Times New Roman" w:hAnsi="Roboto" w:cs="Times New Roman"/>
          <w:color w:val="333333"/>
          <w:kern w:val="0"/>
          <w:sz w:val="24"/>
          <w:szCs w:val="24"/>
          <w:lang w:eastAsia="ru-RU"/>
          <w14:ligatures w14:val="none"/>
        </w:rPr>
      </w:pPr>
      <w:hyperlink r:id="rId10" w:anchor="_Toc33622838" w:history="1">
        <w:r w:rsidRPr="00A02998">
          <w:rPr>
            <w:rFonts w:ascii="Roboto" w:eastAsia="Times New Roman" w:hAnsi="Roboto" w:cs="Times New Roman"/>
            <w:color w:val="0000FF"/>
            <w:kern w:val="0"/>
            <w:sz w:val="24"/>
            <w:szCs w:val="24"/>
            <w:u w:val="single"/>
            <w:lang w:eastAsia="ru-RU"/>
            <w14:ligatures w14:val="none"/>
          </w:rPr>
          <w:t>СОБЛЮДЕНИЕ ПРАВ СУБЪЕКТОВ ПЕРСОНАЛЬНЫХ ДАННЫХ 13</w:t>
        </w:r>
      </w:hyperlink>
    </w:p>
    <w:p w14:paraId="0337BA25" w14:textId="77777777" w:rsidR="00A02998" w:rsidRPr="00A02998" w:rsidRDefault="00A02998" w:rsidP="00A02998">
      <w:pPr>
        <w:numPr>
          <w:ilvl w:val="0"/>
          <w:numId w:val="1"/>
        </w:numPr>
        <w:shd w:val="clear" w:color="auto" w:fill="FFFFFF"/>
        <w:spacing w:before="100" w:beforeAutospacing="1" w:after="300" w:line="240" w:lineRule="auto"/>
        <w:rPr>
          <w:rFonts w:ascii="Roboto" w:eastAsia="Times New Roman" w:hAnsi="Roboto" w:cs="Times New Roman"/>
          <w:color w:val="333333"/>
          <w:kern w:val="0"/>
          <w:sz w:val="24"/>
          <w:szCs w:val="24"/>
          <w:lang w:eastAsia="ru-RU"/>
          <w14:ligatures w14:val="none"/>
        </w:rPr>
      </w:pPr>
      <w:hyperlink r:id="rId11" w:anchor="_Toc33622839" w:history="1">
        <w:r w:rsidRPr="00A02998">
          <w:rPr>
            <w:rFonts w:ascii="Roboto" w:eastAsia="Times New Roman" w:hAnsi="Roboto" w:cs="Times New Roman"/>
            <w:color w:val="0000FF"/>
            <w:kern w:val="0"/>
            <w:sz w:val="24"/>
            <w:szCs w:val="24"/>
            <w:u w:val="single"/>
            <w:lang w:eastAsia="ru-RU"/>
            <w14:ligatures w14:val="none"/>
          </w:rPr>
          <w:t>АВТОМАТИЗИРОВАННАЯ ОБРАБОТКА ПЕРСОНАЛЬНЫХ ДАННЫХ 13</w:t>
        </w:r>
      </w:hyperlink>
    </w:p>
    <w:p w14:paraId="0BECE1DB" w14:textId="77777777" w:rsidR="00A02998" w:rsidRPr="00A02998" w:rsidRDefault="00A02998" w:rsidP="00A02998">
      <w:pPr>
        <w:numPr>
          <w:ilvl w:val="0"/>
          <w:numId w:val="1"/>
        </w:numPr>
        <w:shd w:val="clear" w:color="auto" w:fill="FFFFFF"/>
        <w:spacing w:before="100" w:beforeAutospacing="1" w:after="300" w:line="240" w:lineRule="auto"/>
        <w:rPr>
          <w:rFonts w:ascii="Roboto" w:eastAsia="Times New Roman" w:hAnsi="Roboto" w:cs="Times New Roman"/>
          <w:color w:val="333333"/>
          <w:kern w:val="0"/>
          <w:sz w:val="24"/>
          <w:szCs w:val="24"/>
          <w:lang w:eastAsia="ru-RU"/>
          <w14:ligatures w14:val="none"/>
        </w:rPr>
      </w:pPr>
      <w:hyperlink r:id="rId12" w:anchor="_Toc33622840" w:history="1">
        <w:r w:rsidRPr="00A02998">
          <w:rPr>
            <w:rFonts w:ascii="Roboto" w:eastAsia="Times New Roman" w:hAnsi="Roboto" w:cs="Times New Roman"/>
            <w:color w:val="0000FF"/>
            <w:kern w:val="0"/>
            <w:sz w:val="24"/>
            <w:szCs w:val="24"/>
            <w:u w:val="single"/>
            <w:lang w:eastAsia="ru-RU"/>
            <w14:ligatures w14:val="none"/>
          </w:rPr>
          <w:t>НЕАВТОМАТИЗИРОВАННАЯ ОБРАБОТКА ПЕРСОНАЛЬНЫХ ДАННЫХ 14</w:t>
        </w:r>
      </w:hyperlink>
    </w:p>
    <w:p w14:paraId="19A13BD2" w14:textId="77777777" w:rsidR="00A02998" w:rsidRPr="00A02998" w:rsidRDefault="00A02998" w:rsidP="00A02998">
      <w:pPr>
        <w:numPr>
          <w:ilvl w:val="0"/>
          <w:numId w:val="1"/>
        </w:numPr>
        <w:shd w:val="clear" w:color="auto" w:fill="FFFFFF"/>
        <w:spacing w:before="100" w:beforeAutospacing="1" w:after="300" w:line="240" w:lineRule="auto"/>
        <w:rPr>
          <w:rFonts w:ascii="Roboto" w:eastAsia="Times New Roman" w:hAnsi="Roboto" w:cs="Times New Roman"/>
          <w:color w:val="333333"/>
          <w:kern w:val="0"/>
          <w:sz w:val="24"/>
          <w:szCs w:val="24"/>
          <w:lang w:eastAsia="ru-RU"/>
          <w14:ligatures w14:val="none"/>
        </w:rPr>
      </w:pPr>
      <w:hyperlink r:id="rId13" w:anchor="_Toc33622841" w:history="1">
        <w:r w:rsidRPr="00A02998">
          <w:rPr>
            <w:rFonts w:ascii="Roboto" w:eastAsia="Times New Roman" w:hAnsi="Roboto" w:cs="Times New Roman"/>
            <w:color w:val="0000FF"/>
            <w:kern w:val="0"/>
            <w:sz w:val="24"/>
            <w:szCs w:val="24"/>
            <w:u w:val="single"/>
            <w:lang w:eastAsia="ru-RU"/>
            <w14:ligatures w14:val="none"/>
          </w:rPr>
          <w:t>ОСОБЕННОСТИ НЕАВТОМАТИЗИРОВАННОЙ ОБРАБОТКИ ПЕРСОНАЛЬНЫХ ДАННЫХ 14</w:t>
        </w:r>
      </w:hyperlink>
    </w:p>
    <w:p w14:paraId="5980A6AB" w14:textId="77777777" w:rsidR="00A02998" w:rsidRPr="00A02998" w:rsidRDefault="00A02998" w:rsidP="00A02998">
      <w:pPr>
        <w:numPr>
          <w:ilvl w:val="0"/>
          <w:numId w:val="1"/>
        </w:numPr>
        <w:shd w:val="clear" w:color="auto" w:fill="FFFFFF"/>
        <w:spacing w:before="100" w:beforeAutospacing="1" w:after="300" w:line="240" w:lineRule="auto"/>
        <w:rPr>
          <w:rFonts w:ascii="Roboto" w:eastAsia="Times New Roman" w:hAnsi="Roboto" w:cs="Times New Roman"/>
          <w:color w:val="333333"/>
          <w:kern w:val="0"/>
          <w:sz w:val="24"/>
          <w:szCs w:val="24"/>
          <w:lang w:eastAsia="ru-RU"/>
          <w14:ligatures w14:val="none"/>
        </w:rPr>
      </w:pPr>
      <w:hyperlink r:id="rId14" w:anchor="_Toc33622842" w:history="1">
        <w:r w:rsidRPr="00A02998">
          <w:rPr>
            <w:rFonts w:ascii="Roboto" w:eastAsia="Times New Roman" w:hAnsi="Roboto" w:cs="Times New Roman"/>
            <w:color w:val="0000FF"/>
            <w:kern w:val="0"/>
            <w:sz w:val="24"/>
            <w:szCs w:val="24"/>
            <w:u w:val="single"/>
            <w:lang w:eastAsia="ru-RU"/>
            <w14:ligatures w14:val="none"/>
          </w:rPr>
          <w:t>СРОКИ ОБРАБОТКИ И ХРАНЕНИЯ ПЕРСОНАЛЬНЫХ ДАННЫХ 15</w:t>
        </w:r>
      </w:hyperlink>
    </w:p>
    <w:p w14:paraId="3786D257" w14:textId="77777777" w:rsidR="00A02998" w:rsidRPr="00A02998" w:rsidRDefault="00A02998" w:rsidP="00A02998">
      <w:pPr>
        <w:numPr>
          <w:ilvl w:val="0"/>
          <w:numId w:val="1"/>
        </w:numPr>
        <w:shd w:val="clear" w:color="auto" w:fill="FFFFFF"/>
        <w:spacing w:before="100" w:beforeAutospacing="1" w:after="300" w:line="240" w:lineRule="auto"/>
        <w:rPr>
          <w:rFonts w:ascii="Roboto" w:eastAsia="Times New Roman" w:hAnsi="Roboto" w:cs="Times New Roman"/>
          <w:color w:val="333333"/>
          <w:kern w:val="0"/>
          <w:sz w:val="24"/>
          <w:szCs w:val="24"/>
          <w:lang w:eastAsia="ru-RU"/>
          <w14:ligatures w14:val="none"/>
        </w:rPr>
      </w:pPr>
      <w:hyperlink r:id="rId15" w:anchor="_Toc33622843" w:history="1">
        <w:r w:rsidRPr="00A02998">
          <w:rPr>
            <w:rFonts w:ascii="Roboto" w:eastAsia="Times New Roman" w:hAnsi="Roboto" w:cs="Times New Roman"/>
            <w:color w:val="0000FF"/>
            <w:kern w:val="0"/>
            <w:sz w:val="24"/>
            <w:szCs w:val="24"/>
            <w:u w:val="single"/>
            <w:lang w:eastAsia="ru-RU"/>
            <w14:ligatures w14:val="none"/>
          </w:rPr>
          <w:t>ПРОЦЕДУРЫ, НАПРАВЛЕННЫЕ НА ПРЕДОТВРАЩЕНИЕ И ВЫЯВЛЕНИЕ НАРУШЕНИЙ ЗАКОНОДАТЕЛЬСТВА РОССИЙСКОЙ ФЕДЕРАЦИИ В ОБЛАСТИ ПЕРСОНАЛЬНЫХ ДАННЫХ, УСТРАНЕНИЕ ТАКИХ НАРУШЕНИЙ 16</w:t>
        </w:r>
      </w:hyperlink>
    </w:p>
    <w:p w14:paraId="4A401817" w14:textId="77777777" w:rsidR="00A02998" w:rsidRPr="00A02998" w:rsidRDefault="00A02998" w:rsidP="00A02998">
      <w:pPr>
        <w:numPr>
          <w:ilvl w:val="0"/>
          <w:numId w:val="1"/>
        </w:numPr>
        <w:shd w:val="clear" w:color="auto" w:fill="FFFFFF"/>
        <w:spacing w:before="100" w:beforeAutospacing="1" w:after="300" w:line="240" w:lineRule="auto"/>
        <w:rPr>
          <w:rFonts w:ascii="Roboto" w:eastAsia="Times New Roman" w:hAnsi="Roboto" w:cs="Times New Roman"/>
          <w:color w:val="333333"/>
          <w:kern w:val="0"/>
          <w:sz w:val="24"/>
          <w:szCs w:val="24"/>
          <w:lang w:eastAsia="ru-RU"/>
          <w14:ligatures w14:val="none"/>
        </w:rPr>
      </w:pPr>
      <w:hyperlink r:id="rId16" w:anchor="_Toc33622844" w:history="1">
        <w:r w:rsidRPr="00A02998">
          <w:rPr>
            <w:rFonts w:ascii="Roboto" w:eastAsia="Times New Roman" w:hAnsi="Roboto" w:cs="Times New Roman"/>
            <w:color w:val="0000FF"/>
            <w:kern w:val="0"/>
            <w:sz w:val="24"/>
            <w:szCs w:val="24"/>
            <w:u w:val="single"/>
            <w:lang w:eastAsia="ru-RU"/>
            <w14:ligatures w14:val="none"/>
          </w:rPr>
          <w:t>УНИЧТОЖЕНИЕ И ОБЕЗЛИЧИВАНИЕ ПЕРСОНАЛЬНЫХ ДАННЫХ 17</w:t>
        </w:r>
      </w:hyperlink>
    </w:p>
    <w:p w14:paraId="17E904F2" w14:textId="77777777" w:rsidR="00A02998" w:rsidRPr="00A02998" w:rsidRDefault="00A02998" w:rsidP="00A02998">
      <w:pPr>
        <w:numPr>
          <w:ilvl w:val="0"/>
          <w:numId w:val="1"/>
        </w:numPr>
        <w:shd w:val="clear" w:color="auto" w:fill="FFFFFF"/>
        <w:spacing w:before="100" w:beforeAutospacing="1" w:after="300" w:line="240" w:lineRule="auto"/>
        <w:rPr>
          <w:rFonts w:ascii="Roboto" w:eastAsia="Times New Roman" w:hAnsi="Roboto" w:cs="Times New Roman"/>
          <w:color w:val="333333"/>
          <w:kern w:val="0"/>
          <w:sz w:val="24"/>
          <w:szCs w:val="24"/>
          <w:lang w:eastAsia="ru-RU"/>
          <w14:ligatures w14:val="none"/>
        </w:rPr>
      </w:pPr>
      <w:hyperlink r:id="rId17" w:anchor="_Toc33622845" w:history="1">
        <w:r w:rsidRPr="00A02998">
          <w:rPr>
            <w:rFonts w:ascii="Roboto" w:eastAsia="Times New Roman" w:hAnsi="Roboto" w:cs="Times New Roman"/>
            <w:color w:val="0000FF"/>
            <w:kern w:val="0"/>
            <w:sz w:val="24"/>
            <w:szCs w:val="24"/>
            <w:u w:val="single"/>
            <w:lang w:eastAsia="ru-RU"/>
            <w14:ligatures w14:val="none"/>
          </w:rPr>
          <w:t>ОБРАБОТКА БИОМЕТРИЧЕСКИХ ПЕРСОНАЛЬНЫХ ДАННЫХ 19</w:t>
        </w:r>
      </w:hyperlink>
    </w:p>
    <w:p w14:paraId="616F828A" w14:textId="77777777" w:rsidR="00A02998" w:rsidRPr="00A02998" w:rsidRDefault="00A02998" w:rsidP="00A02998">
      <w:pPr>
        <w:numPr>
          <w:ilvl w:val="0"/>
          <w:numId w:val="1"/>
        </w:numPr>
        <w:shd w:val="clear" w:color="auto" w:fill="FFFFFF"/>
        <w:spacing w:before="100" w:beforeAutospacing="1" w:after="300" w:line="240" w:lineRule="auto"/>
        <w:rPr>
          <w:rFonts w:ascii="Roboto" w:eastAsia="Times New Roman" w:hAnsi="Roboto" w:cs="Times New Roman"/>
          <w:color w:val="333333"/>
          <w:kern w:val="0"/>
          <w:sz w:val="24"/>
          <w:szCs w:val="24"/>
          <w:lang w:eastAsia="ru-RU"/>
          <w14:ligatures w14:val="none"/>
        </w:rPr>
      </w:pPr>
      <w:hyperlink r:id="rId18" w:anchor="_Toc33622846" w:history="1">
        <w:r w:rsidRPr="00A02998">
          <w:rPr>
            <w:rFonts w:ascii="Roboto" w:eastAsia="Times New Roman" w:hAnsi="Roboto" w:cs="Times New Roman"/>
            <w:color w:val="0000FF"/>
            <w:kern w:val="0"/>
            <w:sz w:val="24"/>
            <w:szCs w:val="24"/>
            <w:u w:val="single"/>
            <w:lang w:eastAsia="ru-RU"/>
            <w14:ligatures w14:val="none"/>
          </w:rPr>
          <w:t>ИСПОЛЬЗОВАНИЕ ФАЙЛОВ COOKIE. 19</w:t>
        </w:r>
      </w:hyperlink>
    </w:p>
    <w:p w14:paraId="0DEFE50B" w14:textId="77777777" w:rsidR="00A02998" w:rsidRPr="00A02998" w:rsidRDefault="00A02998" w:rsidP="00A02998">
      <w:pPr>
        <w:numPr>
          <w:ilvl w:val="0"/>
          <w:numId w:val="1"/>
        </w:numPr>
        <w:shd w:val="clear" w:color="auto" w:fill="FFFFFF"/>
        <w:spacing w:before="100" w:beforeAutospacing="1" w:after="300" w:line="240" w:lineRule="auto"/>
        <w:rPr>
          <w:rFonts w:ascii="Roboto" w:eastAsia="Times New Roman" w:hAnsi="Roboto" w:cs="Times New Roman"/>
          <w:color w:val="333333"/>
          <w:kern w:val="0"/>
          <w:sz w:val="24"/>
          <w:szCs w:val="24"/>
          <w:lang w:eastAsia="ru-RU"/>
          <w14:ligatures w14:val="none"/>
        </w:rPr>
      </w:pPr>
      <w:hyperlink r:id="rId19" w:anchor="_Toc33622847" w:history="1">
        <w:r w:rsidRPr="00A02998">
          <w:rPr>
            <w:rFonts w:ascii="Roboto" w:eastAsia="Times New Roman" w:hAnsi="Roboto" w:cs="Times New Roman"/>
            <w:color w:val="0000FF"/>
            <w:kern w:val="0"/>
            <w:sz w:val="24"/>
            <w:szCs w:val="24"/>
            <w:u w:val="single"/>
            <w:lang w:eastAsia="ru-RU"/>
            <w14:ligatures w14:val="none"/>
          </w:rPr>
          <w:t>ОТВЕТСТВЕННОСТЬ ЗА НАРУШЕНИЕ ТРЕБОВАНИЙ ЗАКОНОДАТЕЛЬСТВА 19</w:t>
        </w:r>
      </w:hyperlink>
    </w:p>
    <w:p w14:paraId="4732829B" w14:textId="77777777" w:rsidR="00A02998" w:rsidRPr="00A02998" w:rsidRDefault="00A02998" w:rsidP="00A02998">
      <w:pPr>
        <w:numPr>
          <w:ilvl w:val="0"/>
          <w:numId w:val="1"/>
        </w:numPr>
        <w:shd w:val="clear" w:color="auto" w:fill="FFFFFF"/>
        <w:spacing w:before="100" w:beforeAutospacing="1" w:after="300" w:line="240" w:lineRule="auto"/>
        <w:rPr>
          <w:rFonts w:ascii="Roboto" w:eastAsia="Times New Roman" w:hAnsi="Roboto" w:cs="Times New Roman"/>
          <w:color w:val="333333"/>
          <w:kern w:val="0"/>
          <w:sz w:val="24"/>
          <w:szCs w:val="24"/>
          <w:lang w:eastAsia="ru-RU"/>
          <w14:ligatures w14:val="none"/>
        </w:rPr>
      </w:pPr>
      <w:hyperlink r:id="rId20" w:anchor="_Toc33622848" w:history="1">
        <w:r w:rsidRPr="00A02998">
          <w:rPr>
            <w:rFonts w:ascii="Roboto" w:eastAsia="Times New Roman" w:hAnsi="Roboto" w:cs="Times New Roman"/>
            <w:color w:val="0000FF"/>
            <w:kern w:val="0"/>
            <w:sz w:val="24"/>
            <w:szCs w:val="24"/>
            <w:u w:val="single"/>
            <w:lang w:eastAsia="ru-RU"/>
            <w14:ligatures w14:val="none"/>
          </w:rPr>
          <w:t>ЗАКЛЮЧИТЕЛЬНЫЕ ПОЛОЖЕНИЯ 20</w:t>
        </w:r>
      </w:hyperlink>
    </w:p>
    <w:p w14:paraId="77C94334" w14:textId="77777777" w:rsidR="00A02998" w:rsidRPr="00A02998" w:rsidRDefault="00A02998" w:rsidP="00A02998">
      <w:pPr>
        <w:numPr>
          <w:ilvl w:val="0"/>
          <w:numId w:val="1"/>
        </w:numPr>
        <w:shd w:val="clear" w:color="auto" w:fill="FFFFFF"/>
        <w:spacing w:before="100" w:beforeAutospacing="1" w:after="300" w:line="240" w:lineRule="auto"/>
        <w:rPr>
          <w:rFonts w:ascii="Roboto" w:eastAsia="Times New Roman" w:hAnsi="Roboto" w:cs="Times New Roman"/>
          <w:color w:val="333333"/>
          <w:kern w:val="0"/>
          <w:sz w:val="24"/>
          <w:szCs w:val="24"/>
          <w:lang w:eastAsia="ru-RU"/>
          <w14:ligatures w14:val="none"/>
        </w:rPr>
      </w:pPr>
      <w:hyperlink r:id="rId21" w:anchor="_Toc33622849" w:history="1">
        <w:r w:rsidRPr="00A02998">
          <w:rPr>
            <w:rFonts w:ascii="Roboto" w:eastAsia="Times New Roman" w:hAnsi="Roboto" w:cs="Times New Roman"/>
            <w:color w:val="0000FF"/>
            <w:kern w:val="0"/>
            <w:sz w:val="24"/>
            <w:szCs w:val="24"/>
            <w:u w:val="single"/>
            <w:lang w:eastAsia="ru-RU"/>
            <w14:ligatures w14:val="none"/>
          </w:rPr>
          <w:t>ПРИЛОЖЕНИЕ А. ФОРМА АКТА ОБ УНИЧТОЖЕНИИ/ОБЕЗЛИЧИВАНИИ ПЕРСОНАЛЬНЫХ ДАННЫХ 20</w:t>
        </w:r>
      </w:hyperlink>
    </w:p>
    <w:p w14:paraId="7F242C5B" w14:textId="77777777" w:rsidR="00A02998" w:rsidRPr="00A02998" w:rsidRDefault="00A02998" w:rsidP="00A02998">
      <w:pPr>
        <w:shd w:val="clear" w:color="auto" w:fill="FFFFFF"/>
        <w:spacing w:after="0" w:line="360" w:lineRule="atLeast"/>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br/>
      </w:r>
      <w:r w:rsidRPr="00A02998">
        <w:rPr>
          <w:rFonts w:ascii="Roboto" w:eastAsia="Times New Roman" w:hAnsi="Roboto" w:cs="Times New Roman"/>
          <w:color w:val="333333"/>
          <w:kern w:val="0"/>
          <w:sz w:val="24"/>
          <w:szCs w:val="24"/>
          <w:lang w:eastAsia="ru-RU"/>
          <w14:ligatures w14:val="none"/>
        </w:rPr>
        <w:br/>
      </w:r>
    </w:p>
    <w:p w14:paraId="29C692AD" w14:textId="77777777" w:rsidR="00A02998" w:rsidRPr="00A02998" w:rsidRDefault="00A02998" w:rsidP="00A02998">
      <w:pPr>
        <w:shd w:val="clear" w:color="auto" w:fill="FFFFFF"/>
        <w:spacing w:after="450" w:line="240" w:lineRule="auto"/>
        <w:outlineLvl w:val="1"/>
        <w:rPr>
          <w:rFonts w:ascii="Roboto" w:eastAsia="Times New Roman" w:hAnsi="Roboto" w:cs="Times New Roman"/>
          <w:b/>
          <w:bCs/>
          <w:color w:val="333333"/>
          <w:kern w:val="0"/>
          <w:sz w:val="45"/>
          <w:szCs w:val="45"/>
          <w:lang w:eastAsia="ru-RU"/>
          <w14:ligatures w14:val="none"/>
        </w:rPr>
      </w:pPr>
      <w:bookmarkStart w:id="0" w:name="_Toc33622833"/>
      <w:bookmarkEnd w:id="0"/>
      <w:r w:rsidRPr="00A02998">
        <w:rPr>
          <w:rFonts w:ascii="Roboto" w:eastAsia="Times New Roman" w:hAnsi="Roboto" w:cs="Times New Roman"/>
          <w:b/>
          <w:bCs/>
          <w:color w:val="333333"/>
          <w:kern w:val="0"/>
          <w:sz w:val="45"/>
          <w:szCs w:val="45"/>
          <w:lang w:eastAsia="ru-RU"/>
          <w14:ligatures w14:val="none"/>
        </w:rPr>
        <w:t>1.      ВВЕДЕНИЕ</w:t>
      </w:r>
    </w:p>
    <w:p w14:paraId="41F5B4D0" w14:textId="77777777" w:rsidR="00A02998" w:rsidRPr="00A02998" w:rsidRDefault="00A02998" w:rsidP="00A02998">
      <w:pPr>
        <w:shd w:val="clear" w:color="auto" w:fill="FFFFFF"/>
        <w:spacing w:after="0" w:line="360" w:lineRule="atLeast"/>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1.1. В настоящем Положении приведены:</w:t>
      </w:r>
      <w:r w:rsidRPr="00A02998">
        <w:rPr>
          <w:rFonts w:ascii="Roboto" w:eastAsia="Times New Roman" w:hAnsi="Roboto" w:cs="Times New Roman"/>
          <w:color w:val="333333"/>
          <w:kern w:val="0"/>
          <w:sz w:val="24"/>
          <w:szCs w:val="24"/>
          <w:lang w:eastAsia="ru-RU"/>
          <w14:ligatures w14:val="none"/>
        </w:rPr>
        <w:br/>
        <w:t>1.1.1. Характеристики процессов обработки персональных данных, осуществляемых СПАО «РЕСО-Гарантия» (далее – Компания), включая:</w:t>
      </w:r>
      <w:r w:rsidRPr="00A02998">
        <w:rPr>
          <w:rFonts w:ascii="Roboto" w:eastAsia="Times New Roman" w:hAnsi="Roboto" w:cs="Times New Roman"/>
          <w:color w:val="333333"/>
          <w:kern w:val="0"/>
          <w:sz w:val="24"/>
          <w:szCs w:val="24"/>
          <w:lang w:eastAsia="ru-RU"/>
          <w14:ligatures w14:val="none"/>
        </w:rPr>
        <w:br/>
        <w:t>- цели обработки персональных данных;</w:t>
      </w:r>
      <w:r w:rsidRPr="00A02998">
        <w:rPr>
          <w:rFonts w:ascii="Roboto" w:eastAsia="Times New Roman" w:hAnsi="Roboto" w:cs="Times New Roman"/>
          <w:color w:val="333333"/>
          <w:kern w:val="0"/>
          <w:sz w:val="24"/>
          <w:szCs w:val="24"/>
          <w:lang w:eastAsia="ru-RU"/>
          <w14:ligatures w14:val="none"/>
        </w:rPr>
        <w:br/>
        <w:t>- субъекты, персональные данные которых обрабатываются;</w:t>
      </w:r>
      <w:r w:rsidRPr="00A02998">
        <w:rPr>
          <w:rFonts w:ascii="Roboto" w:eastAsia="Times New Roman" w:hAnsi="Roboto" w:cs="Times New Roman"/>
          <w:color w:val="333333"/>
          <w:kern w:val="0"/>
          <w:sz w:val="24"/>
          <w:szCs w:val="24"/>
          <w:lang w:eastAsia="ru-RU"/>
          <w14:ligatures w14:val="none"/>
        </w:rPr>
        <w:br/>
        <w:t>- виды обрабатываемых персональных данных;</w:t>
      </w:r>
      <w:r w:rsidRPr="00A02998">
        <w:rPr>
          <w:rFonts w:ascii="Roboto" w:eastAsia="Times New Roman" w:hAnsi="Roboto" w:cs="Times New Roman"/>
          <w:color w:val="333333"/>
          <w:kern w:val="0"/>
          <w:sz w:val="24"/>
          <w:szCs w:val="24"/>
          <w:lang w:eastAsia="ru-RU"/>
          <w14:ligatures w14:val="none"/>
        </w:rPr>
        <w:br/>
        <w:t>- основания обработки персональных данных;</w:t>
      </w:r>
      <w:r w:rsidRPr="00A02998">
        <w:rPr>
          <w:rFonts w:ascii="Roboto" w:eastAsia="Times New Roman" w:hAnsi="Roboto" w:cs="Times New Roman"/>
          <w:color w:val="333333"/>
          <w:kern w:val="0"/>
          <w:sz w:val="24"/>
          <w:szCs w:val="24"/>
          <w:lang w:eastAsia="ru-RU"/>
          <w14:ligatures w14:val="none"/>
        </w:rPr>
        <w:br/>
        <w:t>- порядок, способы обезличивания персональных данных;</w:t>
      </w:r>
      <w:r w:rsidRPr="00A02998">
        <w:rPr>
          <w:rFonts w:ascii="Roboto" w:eastAsia="Times New Roman" w:hAnsi="Roboto" w:cs="Times New Roman"/>
          <w:color w:val="333333"/>
          <w:kern w:val="0"/>
          <w:sz w:val="24"/>
          <w:szCs w:val="24"/>
          <w:lang w:eastAsia="ru-RU"/>
          <w14:ligatures w14:val="none"/>
        </w:rPr>
        <w:br/>
        <w:t>- сроки обработки и хранения персональных данных;</w:t>
      </w:r>
      <w:r w:rsidRPr="00A02998">
        <w:rPr>
          <w:rFonts w:ascii="Roboto" w:eastAsia="Times New Roman" w:hAnsi="Roboto" w:cs="Times New Roman"/>
          <w:color w:val="333333"/>
          <w:kern w:val="0"/>
          <w:sz w:val="24"/>
          <w:szCs w:val="24"/>
          <w:lang w:eastAsia="ru-RU"/>
          <w14:ligatures w14:val="none"/>
        </w:rPr>
        <w:br/>
        <w:t>- основания и порядок уничтожения персональных данных.</w:t>
      </w:r>
      <w:r w:rsidRPr="00A02998">
        <w:rPr>
          <w:rFonts w:ascii="Roboto" w:eastAsia="Times New Roman" w:hAnsi="Roboto" w:cs="Times New Roman"/>
          <w:color w:val="333333"/>
          <w:kern w:val="0"/>
          <w:sz w:val="24"/>
          <w:szCs w:val="24"/>
          <w:lang w:eastAsia="ru-RU"/>
          <w14:ligatures w14:val="none"/>
        </w:rPr>
        <w:br/>
        <w:t>1.1.2. Описание мероприятий, выполняемых Компанией в целях:</w:t>
      </w:r>
      <w:r w:rsidRPr="00A02998">
        <w:rPr>
          <w:rFonts w:ascii="Roboto" w:eastAsia="Times New Roman" w:hAnsi="Roboto" w:cs="Times New Roman"/>
          <w:color w:val="333333"/>
          <w:kern w:val="0"/>
          <w:sz w:val="24"/>
          <w:szCs w:val="24"/>
          <w:lang w:eastAsia="ru-RU"/>
          <w14:ligatures w14:val="none"/>
        </w:rPr>
        <w:br/>
        <w:t>- соблюдения требований законодательства Российской Федерации в области обработки и защиты персональных данных;</w:t>
      </w:r>
      <w:r w:rsidRPr="00A02998">
        <w:rPr>
          <w:rFonts w:ascii="Roboto" w:eastAsia="Times New Roman" w:hAnsi="Roboto" w:cs="Times New Roman"/>
          <w:color w:val="333333"/>
          <w:kern w:val="0"/>
          <w:sz w:val="24"/>
          <w:szCs w:val="24"/>
          <w:lang w:eastAsia="ru-RU"/>
          <w14:ligatures w14:val="none"/>
        </w:rPr>
        <w:br/>
        <w:t>- обеспечения безопасности обрабатываемых персональных данных;</w:t>
      </w:r>
      <w:r w:rsidRPr="00A02998">
        <w:rPr>
          <w:rFonts w:ascii="Roboto" w:eastAsia="Times New Roman" w:hAnsi="Roboto" w:cs="Times New Roman"/>
          <w:color w:val="333333"/>
          <w:kern w:val="0"/>
          <w:sz w:val="24"/>
          <w:szCs w:val="24"/>
          <w:lang w:eastAsia="ru-RU"/>
          <w14:ligatures w14:val="none"/>
        </w:rPr>
        <w:br/>
        <w:t>- соблюдения законных прав субъектов персональных данных.</w:t>
      </w:r>
      <w:r w:rsidRPr="00A02998">
        <w:rPr>
          <w:rFonts w:ascii="Roboto" w:eastAsia="Times New Roman" w:hAnsi="Roboto" w:cs="Times New Roman"/>
          <w:color w:val="333333"/>
          <w:kern w:val="0"/>
          <w:sz w:val="24"/>
          <w:szCs w:val="24"/>
          <w:lang w:eastAsia="ru-RU"/>
          <w14:ligatures w14:val="none"/>
        </w:rPr>
        <w:br/>
        <w:t>1.2. Положение разработано с учетом законодательных актов, приведенных в разделе «Нормативные ссылки».</w:t>
      </w:r>
      <w:r w:rsidRPr="00A02998">
        <w:rPr>
          <w:rFonts w:ascii="Roboto" w:eastAsia="Times New Roman" w:hAnsi="Roboto" w:cs="Times New Roman"/>
          <w:color w:val="333333"/>
          <w:kern w:val="0"/>
          <w:sz w:val="24"/>
          <w:szCs w:val="24"/>
          <w:lang w:eastAsia="ru-RU"/>
          <w14:ligatures w14:val="none"/>
        </w:rPr>
        <w:br/>
        <w:t xml:space="preserve">1.3. Термины, сокращения и определения, используемые в данном Положении, </w:t>
      </w:r>
      <w:r w:rsidRPr="00A02998">
        <w:rPr>
          <w:rFonts w:ascii="Roboto" w:eastAsia="Times New Roman" w:hAnsi="Roboto" w:cs="Times New Roman"/>
          <w:color w:val="333333"/>
          <w:kern w:val="0"/>
          <w:sz w:val="24"/>
          <w:szCs w:val="24"/>
          <w:lang w:eastAsia="ru-RU"/>
          <w14:ligatures w14:val="none"/>
        </w:rPr>
        <w:lastRenderedPageBreak/>
        <w:t>приведены в разделе «Термины, определения и сокращения».</w:t>
      </w:r>
      <w:r w:rsidRPr="00A02998">
        <w:rPr>
          <w:rFonts w:ascii="Roboto" w:eastAsia="Times New Roman" w:hAnsi="Roboto" w:cs="Times New Roman"/>
          <w:color w:val="333333"/>
          <w:kern w:val="0"/>
          <w:sz w:val="24"/>
          <w:szCs w:val="24"/>
          <w:lang w:eastAsia="ru-RU"/>
          <w14:ligatures w14:val="none"/>
        </w:rPr>
        <w:br/>
        <w:t>1.4. С настоящим Положением должны быть ознакомлены все сотрудники Компании, в состав должностных обязанностей которых входит обработка персональных данных.</w:t>
      </w:r>
      <w:r w:rsidRPr="00A02998">
        <w:rPr>
          <w:rFonts w:ascii="Roboto" w:eastAsia="Times New Roman" w:hAnsi="Roboto" w:cs="Times New Roman"/>
          <w:color w:val="333333"/>
          <w:kern w:val="0"/>
          <w:sz w:val="24"/>
          <w:szCs w:val="24"/>
          <w:lang w:eastAsia="ru-RU"/>
          <w14:ligatures w14:val="none"/>
        </w:rPr>
        <w:br/>
        <w:t>1.5. Ответственным за актуализацию настоящего Положения является Ответственный за обеспечение безопасности персональных данных Компании.</w:t>
      </w:r>
      <w:r w:rsidRPr="00A02998">
        <w:rPr>
          <w:rFonts w:ascii="Roboto" w:eastAsia="Times New Roman" w:hAnsi="Roboto" w:cs="Times New Roman"/>
          <w:color w:val="333333"/>
          <w:kern w:val="0"/>
          <w:sz w:val="24"/>
          <w:szCs w:val="24"/>
          <w:lang w:eastAsia="ru-RU"/>
          <w14:ligatures w14:val="none"/>
        </w:rPr>
        <w:br/>
      </w:r>
      <w:r w:rsidRPr="00A02998">
        <w:rPr>
          <w:rFonts w:ascii="Roboto" w:eastAsia="Times New Roman" w:hAnsi="Roboto" w:cs="Times New Roman"/>
          <w:color w:val="333333"/>
          <w:kern w:val="0"/>
          <w:sz w:val="24"/>
          <w:szCs w:val="24"/>
          <w:lang w:eastAsia="ru-RU"/>
          <w14:ligatures w14:val="none"/>
        </w:rPr>
        <w:br/>
      </w:r>
      <w:r w:rsidRPr="00A02998">
        <w:rPr>
          <w:rFonts w:ascii="Roboto" w:eastAsia="Times New Roman" w:hAnsi="Roboto" w:cs="Times New Roman"/>
          <w:color w:val="333333"/>
          <w:kern w:val="0"/>
          <w:sz w:val="24"/>
          <w:szCs w:val="24"/>
          <w:lang w:eastAsia="ru-RU"/>
          <w14:ligatures w14:val="none"/>
        </w:rPr>
        <w:br/>
      </w:r>
    </w:p>
    <w:p w14:paraId="0A2671B9" w14:textId="77777777" w:rsidR="00A02998" w:rsidRPr="00A02998" w:rsidRDefault="00A02998" w:rsidP="00A02998">
      <w:pPr>
        <w:shd w:val="clear" w:color="auto" w:fill="FFFFFF"/>
        <w:spacing w:after="450" w:line="240" w:lineRule="auto"/>
        <w:outlineLvl w:val="1"/>
        <w:rPr>
          <w:rFonts w:ascii="Roboto" w:eastAsia="Times New Roman" w:hAnsi="Roboto" w:cs="Times New Roman"/>
          <w:b/>
          <w:bCs/>
          <w:color w:val="333333"/>
          <w:kern w:val="0"/>
          <w:sz w:val="45"/>
          <w:szCs w:val="45"/>
          <w:lang w:eastAsia="ru-RU"/>
          <w14:ligatures w14:val="none"/>
        </w:rPr>
      </w:pPr>
      <w:bookmarkStart w:id="1" w:name="_Toc33622834"/>
      <w:bookmarkEnd w:id="1"/>
      <w:r w:rsidRPr="00A02998">
        <w:rPr>
          <w:rFonts w:ascii="Roboto" w:eastAsia="Times New Roman" w:hAnsi="Roboto" w:cs="Times New Roman"/>
          <w:b/>
          <w:bCs/>
          <w:color w:val="333333"/>
          <w:kern w:val="0"/>
          <w:sz w:val="45"/>
          <w:szCs w:val="45"/>
          <w:lang w:eastAsia="ru-RU"/>
          <w14:ligatures w14:val="none"/>
        </w:rPr>
        <w:t>2.         ТЕРМИНЫ, ОПРЕДЕЛЕНИЯ И СОКРАЩЕНИЯ</w:t>
      </w:r>
    </w:p>
    <w:p w14:paraId="7FE577BB" w14:textId="77777777" w:rsidR="00A02998" w:rsidRPr="00A02998" w:rsidRDefault="00A02998" w:rsidP="00A02998">
      <w:pPr>
        <w:shd w:val="clear" w:color="auto" w:fill="FFFFFF"/>
        <w:spacing w:after="0" w:line="360" w:lineRule="atLeast"/>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2.1. Термины и определения, используемые в данном Положении, соответствуют системе терминов, принятых в статье 3 Федерального закона от 27 июля 2006 года № 152-ФЗ «О персональных данных». Также в данном Положении используются следующие термины:</w:t>
      </w:r>
      <w:r w:rsidRPr="00A02998">
        <w:rPr>
          <w:rFonts w:ascii="Roboto" w:eastAsia="Times New Roman" w:hAnsi="Roboto" w:cs="Times New Roman"/>
          <w:color w:val="333333"/>
          <w:kern w:val="0"/>
          <w:sz w:val="24"/>
          <w:szCs w:val="24"/>
          <w:lang w:eastAsia="ru-RU"/>
          <w14:ligatures w14:val="none"/>
        </w:rPr>
        <w:br/>
        <w:t>- 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r w:rsidRPr="00A02998">
        <w:rPr>
          <w:rFonts w:ascii="Roboto" w:eastAsia="Times New Roman" w:hAnsi="Roboto" w:cs="Times New Roman"/>
          <w:color w:val="333333"/>
          <w:kern w:val="0"/>
          <w:sz w:val="24"/>
          <w:szCs w:val="24"/>
          <w:lang w:eastAsia="ru-RU"/>
          <w14:ligatures w14:val="none"/>
        </w:rPr>
        <w:br/>
        <w:t>- Ответственный за обеспечение безопасности ПДн – сотрудник Компании, назначаемый приказом Генерального директора и несущий ответственность за выполнение процедур, связанных с обеспечением безопасности обрабатываемых ПДн в Компании.</w:t>
      </w:r>
      <w:r w:rsidRPr="00A02998">
        <w:rPr>
          <w:rFonts w:ascii="Roboto" w:eastAsia="Times New Roman" w:hAnsi="Roboto" w:cs="Times New Roman"/>
          <w:color w:val="333333"/>
          <w:kern w:val="0"/>
          <w:sz w:val="24"/>
          <w:szCs w:val="24"/>
          <w:lang w:eastAsia="ru-RU"/>
          <w14:ligatures w14:val="none"/>
        </w:rPr>
        <w:br/>
        <w:t>2.2. В данном Положении используются следующие сокращения:</w:t>
      </w:r>
      <w:r w:rsidRPr="00A02998">
        <w:rPr>
          <w:rFonts w:ascii="Roboto" w:eastAsia="Times New Roman" w:hAnsi="Roboto" w:cs="Times New Roman"/>
          <w:color w:val="333333"/>
          <w:kern w:val="0"/>
          <w:sz w:val="24"/>
          <w:szCs w:val="24"/>
          <w:lang w:eastAsia="ru-RU"/>
          <w14:ligatures w14:val="none"/>
        </w:rPr>
        <w:br/>
        <w:t>- 152-ФЗ – Федеральный закон от 27 июля 2006 года № 152-ФЗ «О персональных данных»;</w:t>
      </w:r>
      <w:r w:rsidRPr="00A02998">
        <w:rPr>
          <w:rFonts w:ascii="Roboto" w:eastAsia="Times New Roman" w:hAnsi="Roboto" w:cs="Times New Roman"/>
          <w:color w:val="333333"/>
          <w:kern w:val="0"/>
          <w:sz w:val="24"/>
          <w:szCs w:val="24"/>
          <w:lang w:eastAsia="ru-RU"/>
          <w14:ligatures w14:val="none"/>
        </w:rPr>
        <w:br/>
        <w:t>- ИБ – информационная безопасность;</w:t>
      </w:r>
      <w:r w:rsidRPr="00A02998">
        <w:rPr>
          <w:rFonts w:ascii="Roboto" w:eastAsia="Times New Roman" w:hAnsi="Roboto" w:cs="Times New Roman"/>
          <w:color w:val="333333"/>
          <w:kern w:val="0"/>
          <w:sz w:val="24"/>
          <w:szCs w:val="24"/>
          <w:lang w:eastAsia="ru-RU"/>
          <w14:ligatures w14:val="none"/>
        </w:rPr>
        <w:br/>
        <w:t>- ИСПДн – информационная система персональных данных;</w:t>
      </w:r>
      <w:r w:rsidRPr="00A02998">
        <w:rPr>
          <w:rFonts w:ascii="Roboto" w:eastAsia="Times New Roman" w:hAnsi="Roboto" w:cs="Times New Roman"/>
          <w:color w:val="333333"/>
          <w:kern w:val="0"/>
          <w:sz w:val="24"/>
          <w:szCs w:val="24"/>
          <w:lang w:eastAsia="ru-RU"/>
          <w14:ligatures w14:val="none"/>
        </w:rPr>
        <w:br/>
        <w:t>- КоАП РФ – Кодекс РФ об административных правонарушениях;</w:t>
      </w:r>
      <w:r w:rsidRPr="00A02998">
        <w:rPr>
          <w:rFonts w:ascii="Roboto" w:eastAsia="Times New Roman" w:hAnsi="Roboto" w:cs="Times New Roman"/>
          <w:color w:val="333333"/>
          <w:kern w:val="0"/>
          <w:sz w:val="24"/>
          <w:szCs w:val="24"/>
          <w:lang w:eastAsia="ru-RU"/>
          <w14:ligatures w14:val="none"/>
        </w:rPr>
        <w:br/>
        <w:t>- Компания – СПАО «РЕСО-Гарантия»;</w:t>
      </w:r>
      <w:r w:rsidRPr="00A02998">
        <w:rPr>
          <w:rFonts w:ascii="Roboto" w:eastAsia="Times New Roman" w:hAnsi="Roboto" w:cs="Times New Roman"/>
          <w:color w:val="333333"/>
          <w:kern w:val="0"/>
          <w:sz w:val="24"/>
          <w:szCs w:val="24"/>
          <w:lang w:eastAsia="ru-RU"/>
          <w14:ligatures w14:val="none"/>
        </w:rPr>
        <w:br/>
        <w:t>- ПДн – персональные данные;</w:t>
      </w:r>
      <w:r w:rsidRPr="00A02998">
        <w:rPr>
          <w:rFonts w:ascii="Roboto" w:eastAsia="Times New Roman" w:hAnsi="Roboto" w:cs="Times New Roman"/>
          <w:color w:val="333333"/>
          <w:kern w:val="0"/>
          <w:sz w:val="24"/>
          <w:szCs w:val="24"/>
          <w:lang w:eastAsia="ru-RU"/>
          <w14:ligatures w14:val="none"/>
        </w:rPr>
        <w:br/>
        <w:t>- Роскомнадзор – Федеральная служба по надзору в сфере связи, информационных технологий и массовых коммуникаций;</w:t>
      </w:r>
      <w:r w:rsidRPr="00A02998">
        <w:rPr>
          <w:rFonts w:ascii="Roboto" w:eastAsia="Times New Roman" w:hAnsi="Roboto" w:cs="Times New Roman"/>
          <w:color w:val="333333"/>
          <w:kern w:val="0"/>
          <w:sz w:val="24"/>
          <w:szCs w:val="24"/>
          <w:lang w:eastAsia="ru-RU"/>
          <w14:ligatures w14:val="none"/>
        </w:rPr>
        <w:br/>
        <w:t>- СЗПДн – системы защиты персональных данных;</w:t>
      </w:r>
      <w:r w:rsidRPr="00A02998">
        <w:rPr>
          <w:rFonts w:ascii="Roboto" w:eastAsia="Times New Roman" w:hAnsi="Roboto" w:cs="Times New Roman"/>
          <w:color w:val="333333"/>
          <w:kern w:val="0"/>
          <w:sz w:val="24"/>
          <w:szCs w:val="24"/>
          <w:lang w:eastAsia="ru-RU"/>
          <w14:ligatures w14:val="none"/>
        </w:rPr>
        <w:br/>
        <w:t>- УК РФ – Уголовный кодекс РФ;</w:t>
      </w:r>
      <w:r w:rsidRPr="00A02998">
        <w:rPr>
          <w:rFonts w:ascii="Roboto" w:eastAsia="Times New Roman" w:hAnsi="Roboto" w:cs="Times New Roman"/>
          <w:color w:val="333333"/>
          <w:kern w:val="0"/>
          <w:sz w:val="24"/>
          <w:szCs w:val="24"/>
          <w:lang w:eastAsia="ru-RU"/>
          <w14:ligatures w14:val="none"/>
        </w:rPr>
        <w:br/>
        <w:t>- ФСБ – Федеральная служба безопасности;</w:t>
      </w:r>
      <w:r w:rsidRPr="00A02998">
        <w:rPr>
          <w:rFonts w:ascii="Roboto" w:eastAsia="Times New Roman" w:hAnsi="Roboto" w:cs="Times New Roman"/>
          <w:color w:val="333333"/>
          <w:kern w:val="0"/>
          <w:sz w:val="24"/>
          <w:szCs w:val="24"/>
          <w:lang w:eastAsia="ru-RU"/>
          <w14:ligatures w14:val="none"/>
        </w:rPr>
        <w:br/>
        <w:t>- ФСТЭК – Федеральная служба по техническому и экспортному контролю.</w:t>
      </w:r>
      <w:r w:rsidRPr="00A02998">
        <w:rPr>
          <w:rFonts w:ascii="Roboto" w:eastAsia="Times New Roman" w:hAnsi="Roboto" w:cs="Times New Roman"/>
          <w:color w:val="333333"/>
          <w:kern w:val="0"/>
          <w:sz w:val="24"/>
          <w:szCs w:val="24"/>
          <w:lang w:eastAsia="ru-RU"/>
          <w14:ligatures w14:val="none"/>
        </w:rPr>
        <w:br/>
      </w:r>
      <w:r w:rsidRPr="00A02998">
        <w:rPr>
          <w:rFonts w:ascii="Roboto" w:eastAsia="Times New Roman" w:hAnsi="Roboto" w:cs="Times New Roman"/>
          <w:color w:val="333333"/>
          <w:kern w:val="0"/>
          <w:sz w:val="24"/>
          <w:szCs w:val="24"/>
          <w:lang w:eastAsia="ru-RU"/>
          <w14:ligatures w14:val="none"/>
        </w:rPr>
        <w:br/>
      </w:r>
      <w:r w:rsidRPr="00A02998">
        <w:rPr>
          <w:rFonts w:ascii="Roboto" w:eastAsia="Times New Roman" w:hAnsi="Roboto" w:cs="Times New Roman"/>
          <w:color w:val="333333"/>
          <w:kern w:val="0"/>
          <w:sz w:val="24"/>
          <w:szCs w:val="24"/>
          <w:lang w:eastAsia="ru-RU"/>
          <w14:ligatures w14:val="none"/>
        </w:rPr>
        <w:lastRenderedPageBreak/>
        <w:br/>
      </w:r>
    </w:p>
    <w:p w14:paraId="212F439C" w14:textId="77777777" w:rsidR="00A02998" w:rsidRPr="00A02998" w:rsidRDefault="00A02998" w:rsidP="00A02998">
      <w:pPr>
        <w:shd w:val="clear" w:color="auto" w:fill="FFFFFF"/>
        <w:spacing w:after="450" w:line="240" w:lineRule="auto"/>
        <w:outlineLvl w:val="1"/>
        <w:rPr>
          <w:rFonts w:ascii="Roboto" w:eastAsia="Times New Roman" w:hAnsi="Roboto" w:cs="Times New Roman"/>
          <w:b/>
          <w:bCs/>
          <w:color w:val="333333"/>
          <w:kern w:val="0"/>
          <w:sz w:val="45"/>
          <w:szCs w:val="45"/>
          <w:lang w:eastAsia="ru-RU"/>
          <w14:ligatures w14:val="none"/>
        </w:rPr>
      </w:pPr>
      <w:bookmarkStart w:id="2" w:name="_Toc33622835"/>
      <w:bookmarkEnd w:id="2"/>
      <w:r w:rsidRPr="00A02998">
        <w:rPr>
          <w:rFonts w:ascii="Roboto" w:eastAsia="Times New Roman" w:hAnsi="Roboto" w:cs="Times New Roman"/>
          <w:b/>
          <w:bCs/>
          <w:color w:val="333333"/>
          <w:kern w:val="0"/>
          <w:sz w:val="45"/>
          <w:szCs w:val="45"/>
          <w:lang w:eastAsia="ru-RU"/>
          <w14:ligatures w14:val="none"/>
        </w:rPr>
        <w:t>3.         НОРМАТИВНО-ПРАВОВАЯ БАЗА, ИСПОЛЬЗОВАННАЯ ПРИ ПОДГОТОВКЕ ПОЛОЖЕНИЯ</w:t>
      </w:r>
    </w:p>
    <w:p w14:paraId="2D41891F" w14:textId="77777777" w:rsidR="00A02998" w:rsidRPr="00A02998" w:rsidRDefault="00A02998" w:rsidP="00A02998">
      <w:pPr>
        <w:shd w:val="clear" w:color="auto" w:fill="FFFFFF"/>
        <w:spacing w:after="0" w:line="360" w:lineRule="atLeast"/>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3.1. При разработке настоящего Положения использованы следующие нормативные акты с учетом изменений и дополнений:</w:t>
      </w:r>
      <w:r w:rsidRPr="00A02998">
        <w:rPr>
          <w:rFonts w:ascii="Roboto" w:eastAsia="Times New Roman" w:hAnsi="Roboto" w:cs="Times New Roman"/>
          <w:color w:val="333333"/>
          <w:kern w:val="0"/>
          <w:sz w:val="24"/>
          <w:szCs w:val="24"/>
          <w:lang w:eastAsia="ru-RU"/>
          <w14:ligatures w14:val="none"/>
        </w:rPr>
        <w:br/>
        <w:t>- Федеральный закон от 27 июля 2006 года № 152-ФЗ «О персональных данных»;</w:t>
      </w:r>
      <w:r w:rsidRPr="00A02998">
        <w:rPr>
          <w:rFonts w:ascii="Roboto" w:eastAsia="Times New Roman" w:hAnsi="Roboto" w:cs="Times New Roman"/>
          <w:color w:val="333333"/>
          <w:kern w:val="0"/>
          <w:sz w:val="24"/>
          <w:szCs w:val="24"/>
          <w:lang w:eastAsia="ru-RU"/>
          <w14:ligatures w14:val="none"/>
        </w:rPr>
        <w:br/>
        <w:t>- Постановление Правительства от 15 сентября 2008 года № 687 «Об утверждении Положения об особенностях обработки персональных данных, осуществляемых без использования средств автоматизации»;</w:t>
      </w:r>
      <w:r w:rsidRPr="00A02998">
        <w:rPr>
          <w:rFonts w:ascii="Roboto" w:eastAsia="Times New Roman" w:hAnsi="Roboto" w:cs="Times New Roman"/>
          <w:color w:val="333333"/>
          <w:kern w:val="0"/>
          <w:sz w:val="24"/>
          <w:szCs w:val="24"/>
          <w:lang w:eastAsia="ru-RU"/>
          <w14:ligatures w14:val="none"/>
        </w:rPr>
        <w:br/>
        <w:t>- Постановление Правительства РФ от 6 июля 2008 года № 512 «Об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w:t>
      </w:r>
      <w:r w:rsidRPr="00A02998">
        <w:rPr>
          <w:rFonts w:ascii="Roboto" w:eastAsia="Times New Roman" w:hAnsi="Roboto" w:cs="Times New Roman"/>
          <w:color w:val="333333"/>
          <w:kern w:val="0"/>
          <w:sz w:val="24"/>
          <w:szCs w:val="24"/>
          <w:lang w:eastAsia="ru-RU"/>
          <w14:ligatures w14:val="none"/>
        </w:rPr>
        <w:br/>
        <w:t>- Постановление Правительства РФ от 1 ноября 2012 года № 1119 «Об утверждении требований к защите персональных данных при их обработке в информационных системах персональных данных»;</w:t>
      </w:r>
      <w:r w:rsidRPr="00A02998">
        <w:rPr>
          <w:rFonts w:ascii="Roboto" w:eastAsia="Times New Roman" w:hAnsi="Roboto" w:cs="Times New Roman"/>
          <w:color w:val="333333"/>
          <w:kern w:val="0"/>
          <w:sz w:val="24"/>
          <w:szCs w:val="24"/>
          <w:lang w:eastAsia="ru-RU"/>
          <w14:ligatures w14:val="none"/>
        </w:rPr>
        <w:br/>
        <w:t>- Приказ Федеральной службы по техническому и экспортному контролю от 18 февраля 2013 года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r w:rsidRPr="00A02998">
        <w:rPr>
          <w:rFonts w:ascii="Roboto" w:eastAsia="Times New Roman" w:hAnsi="Roboto" w:cs="Times New Roman"/>
          <w:color w:val="333333"/>
          <w:kern w:val="0"/>
          <w:sz w:val="24"/>
          <w:szCs w:val="24"/>
          <w:lang w:eastAsia="ru-RU"/>
          <w14:ligatures w14:val="none"/>
        </w:rPr>
        <w:br/>
        <w:t>- Кодекс РФ об административных правонарушениях от 30 декабря 2001 года № 195-ФЗ;</w:t>
      </w:r>
      <w:r w:rsidRPr="00A02998">
        <w:rPr>
          <w:rFonts w:ascii="Roboto" w:eastAsia="Times New Roman" w:hAnsi="Roboto" w:cs="Times New Roman"/>
          <w:color w:val="333333"/>
          <w:kern w:val="0"/>
          <w:sz w:val="24"/>
          <w:szCs w:val="24"/>
          <w:lang w:eastAsia="ru-RU"/>
          <w14:ligatures w14:val="none"/>
        </w:rPr>
        <w:br/>
        <w:t>- Уголовный кодекс РФ от 13 июня 1996 года № 63-Ф3.</w:t>
      </w:r>
      <w:r w:rsidRPr="00A02998">
        <w:rPr>
          <w:rFonts w:ascii="Roboto" w:eastAsia="Times New Roman" w:hAnsi="Roboto" w:cs="Times New Roman"/>
          <w:color w:val="333333"/>
          <w:kern w:val="0"/>
          <w:sz w:val="24"/>
          <w:szCs w:val="24"/>
          <w:lang w:eastAsia="ru-RU"/>
          <w14:ligatures w14:val="none"/>
        </w:rPr>
        <w:br/>
      </w:r>
      <w:r w:rsidRPr="00A02998">
        <w:rPr>
          <w:rFonts w:ascii="Roboto" w:eastAsia="Times New Roman" w:hAnsi="Roboto" w:cs="Times New Roman"/>
          <w:color w:val="333333"/>
          <w:kern w:val="0"/>
          <w:sz w:val="24"/>
          <w:szCs w:val="24"/>
          <w:lang w:eastAsia="ru-RU"/>
          <w14:ligatures w14:val="none"/>
        </w:rPr>
        <w:br/>
      </w:r>
      <w:r w:rsidRPr="00A02998">
        <w:rPr>
          <w:rFonts w:ascii="Roboto" w:eastAsia="Times New Roman" w:hAnsi="Roboto" w:cs="Times New Roman"/>
          <w:color w:val="333333"/>
          <w:kern w:val="0"/>
          <w:sz w:val="24"/>
          <w:szCs w:val="24"/>
          <w:lang w:eastAsia="ru-RU"/>
          <w14:ligatures w14:val="none"/>
        </w:rPr>
        <w:br/>
      </w:r>
    </w:p>
    <w:p w14:paraId="46362EBF" w14:textId="77777777" w:rsidR="00A02998" w:rsidRPr="00A02998" w:rsidRDefault="00A02998" w:rsidP="00A02998">
      <w:pPr>
        <w:shd w:val="clear" w:color="auto" w:fill="FFFFFF"/>
        <w:spacing w:after="450" w:line="240" w:lineRule="auto"/>
        <w:outlineLvl w:val="1"/>
        <w:rPr>
          <w:rFonts w:ascii="Roboto" w:eastAsia="Times New Roman" w:hAnsi="Roboto" w:cs="Times New Roman"/>
          <w:b/>
          <w:bCs/>
          <w:color w:val="333333"/>
          <w:kern w:val="0"/>
          <w:sz w:val="45"/>
          <w:szCs w:val="45"/>
          <w:lang w:eastAsia="ru-RU"/>
          <w14:ligatures w14:val="none"/>
        </w:rPr>
      </w:pPr>
      <w:bookmarkStart w:id="3" w:name="_Toc33622836"/>
      <w:bookmarkEnd w:id="3"/>
      <w:r w:rsidRPr="00A02998">
        <w:rPr>
          <w:rFonts w:ascii="Roboto" w:eastAsia="Times New Roman" w:hAnsi="Roboto" w:cs="Times New Roman"/>
          <w:b/>
          <w:bCs/>
          <w:color w:val="333333"/>
          <w:kern w:val="0"/>
          <w:sz w:val="45"/>
          <w:szCs w:val="45"/>
          <w:lang w:eastAsia="ru-RU"/>
          <w14:ligatures w14:val="none"/>
        </w:rPr>
        <w:t>4.         ОБЩИЕ ПОЛОЖЕНИЯ</w:t>
      </w:r>
    </w:p>
    <w:p w14:paraId="27AC2FFA" w14:textId="77777777" w:rsidR="00A02998" w:rsidRPr="00A02998" w:rsidRDefault="00A02998" w:rsidP="00A02998">
      <w:pPr>
        <w:shd w:val="clear" w:color="auto" w:fill="FFFFFF"/>
        <w:spacing w:after="0" w:line="360" w:lineRule="atLeast"/>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4.1.      Компания является оператором персональных данных.</w:t>
      </w:r>
      <w:r w:rsidRPr="00A02998">
        <w:rPr>
          <w:rFonts w:ascii="Roboto" w:eastAsia="Times New Roman" w:hAnsi="Roboto" w:cs="Times New Roman"/>
          <w:color w:val="333333"/>
          <w:kern w:val="0"/>
          <w:sz w:val="24"/>
          <w:szCs w:val="24"/>
          <w:lang w:eastAsia="ru-RU"/>
          <w14:ligatures w14:val="none"/>
        </w:rPr>
        <w:br/>
        <w:t>4.2. Обработка ПДн в Компании осуществляется на основе следующих принципов:</w:t>
      </w:r>
      <w:r w:rsidRPr="00A02998">
        <w:rPr>
          <w:rFonts w:ascii="Roboto" w:eastAsia="Times New Roman" w:hAnsi="Roboto" w:cs="Times New Roman"/>
          <w:color w:val="333333"/>
          <w:kern w:val="0"/>
          <w:sz w:val="24"/>
          <w:szCs w:val="24"/>
          <w:lang w:eastAsia="ru-RU"/>
          <w14:ligatures w14:val="none"/>
        </w:rPr>
        <w:br/>
        <w:t>- законности и справедливой основе;</w:t>
      </w:r>
      <w:r w:rsidRPr="00A02998">
        <w:rPr>
          <w:rFonts w:ascii="Roboto" w:eastAsia="Times New Roman" w:hAnsi="Roboto" w:cs="Times New Roman"/>
          <w:color w:val="333333"/>
          <w:kern w:val="0"/>
          <w:sz w:val="24"/>
          <w:szCs w:val="24"/>
          <w:lang w:eastAsia="ru-RU"/>
          <w14:ligatures w14:val="none"/>
        </w:rPr>
        <w:br/>
        <w:t xml:space="preserve">- ограничения обработки ПДн достижением конкретных, заранее определенных и </w:t>
      </w:r>
      <w:r w:rsidRPr="00A02998">
        <w:rPr>
          <w:rFonts w:ascii="Roboto" w:eastAsia="Times New Roman" w:hAnsi="Roboto" w:cs="Times New Roman"/>
          <w:color w:val="333333"/>
          <w:kern w:val="0"/>
          <w:sz w:val="24"/>
          <w:szCs w:val="24"/>
          <w:lang w:eastAsia="ru-RU"/>
          <w14:ligatures w14:val="none"/>
        </w:rPr>
        <w:lastRenderedPageBreak/>
        <w:t>законных целей;</w:t>
      </w:r>
      <w:r w:rsidRPr="00A02998">
        <w:rPr>
          <w:rFonts w:ascii="Roboto" w:eastAsia="Times New Roman" w:hAnsi="Roboto" w:cs="Times New Roman"/>
          <w:color w:val="333333"/>
          <w:kern w:val="0"/>
          <w:sz w:val="24"/>
          <w:szCs w:val="24"/>
          <w:lang w:eastAsia="ru-RU"/>
          <w14:ligatures w14:val="none"/>
        </w:rPr>
        <w:br/>
        <w:t>- недопущения обработки ПДн, несовместимой с целями сбора персональных данных;</w:t>
      </w:r>
      <w:r w:rsidRPr="00A02998">
        <w:rPr>
          <w:rFonts w:ascii="Roboto" w:eastAsia="Times New Roman" w:hAnsi="Roboto" w:cs="Times New Roman"/>
          <w:color w:val="333333"/>
          <w:kern w:val="0"/>
          <w:sz w:val="24"/>
          <w:szCs w:val="24"/>
          <w:lang w:eastAsia="ru-RU"/>
          <w14:ligatures w14:val="none"/>
        </w:rPr>
        <w:br/>
        <w:t>- недопущения объединения баз данных, содержащих ПДн, обработка которых осуществляется в целях, несовместимых между собой;</w:t>
      </w:r>
      <w:r w:rsidRPr="00A02998">
        <w:rPr>
          <w:rFonts w:ascii="Roboto" w:eastAsia="Times New Roman" w:hAnsi="Roboto" w:cs="Times New Roman"/>
          <w:color w:val="333333"/>
          <w:kern w:val="0"/>
          <w:sz w:val="24"/>
          <w:szCs w:val="24"/>
          <w:lang w:eastAsia="ru-RU"/>
          <w14:ligatures w14:val="none"/>
        </w:rPr>
        <w:br/>
        <w:t>- обрабатываются только те ПДн, которые отвечают целям их обработки;</w:t>
      </w:r>
      <w:r w:rsidRPr="00A02998">
        <w:rPr>
          <w:rFonts w:ascii="Roboto" w:eastAsia="Times New Roman" w:hAnsi="Roboto" w:cs="Times New Roman"/>
          <w:color w:val="333333"/>
          <w:kern w:val="0"/>
          <w:sz w:val="24"/>
          <w:szCs w:val="24"/>
          <w:lang w:eastAsia="ru-RU"/>
          <w14:ligatures w14:val="none"/>
        </w:rPr>
        <w:br/>
        <w:t>- соответствия содержания и объема обрабатываемых ПДн заявленным целям обработки;</w:t>
      </w:r>
      <w:r w:rsidRPr="00A02998">
        <w:rPr>
          <w:rFonts w:ascii="Roboto" w:eastAsia="Times New Roman" w:hAnsi="Roboto" w:cs="Times New Roman"/>
          <w:color w:val="333333"/>
          <w:kern w:val="0"/>
          <w:sz w:val="24"/>
          <w:szCs w:val="24"/>
          <w:lang w:eastAsia="ru-RU"/>
          <w14:ligatures w14:val="none"/>
        </w:rPr>
        <w:br/>
        <w:t>- недопущения обработки ПДн, избыточных по отношению к заявленным целям их обработки;</w:t>
      </w:r>
      <w:r w:rsidRPr="00A02998">
        <w:rPr>
          <w:rFonts w:ascii="Roboto" w:eastAsia="Times New Roman" w:hAnsi="Roboto" w:cs="Times New Roman"/>
          <w:color w:val="333333"/>
          <w:kern w:val="0"/>
          <w:sz w:val="24"/>
          <w:szCs w:val="24"/>
          <w:lang w:eastAsia="ru-RU"/>
          <w14:ligatures w14:val="none"/>
        </w:rPr>
        <w:br/>
        <w:t>- обеспечения точности, достаточности и актуальности ПДн по отношению к целям обработки ПДн;</w:t>
      </w:r>
      <w:r w:rsidRPr="00A02998">
        <w:rPr>
          <w:rFonts w:ascii="Roboto" w:eastAsia="Times New Roman" w:hAnsi="Roboto" w:cs="Times New Roman"/>
          <w:color w:val="333333"/>
          <w:kern w:val="0"/>
          <w:sz w:val="24"/>
          <w:szCs w:val="24"/>
          <w:lang w:eastAsia="ru-RU"/>
          <w14:ligatures w14:val="none"/>
        </w:rPr>
        <w:br/>
        <w:t>- уничтожения либо обезличивания ПДн по достижении целей их обработки или в случае утраты необходимости в достижении этих целей, при невозможности устранения Компанией допущенных нарушений персональных данных, если иное не предусмотрено действующим законодательством.</w:t>
      </w:r>
      <w:r w:rsidRPr="00A02998">
        <w:rPr>
          <w:rFonts w:ascii="Roboto" w:eastAsia="Times New Roman" w:hAnsi="Roboto" w:cs="Times New Roman"/>
          <w:color w:val="333333"/>
          <w:kern w:val="0"/>
          <w:sz w:val="24"/>
          <w:szCs w:val="24"/>
          <w:lang w:eastAsia="ru-RU"/>
          <w14:ligatures w14:val="none"/>
        </w:rPr>
        <w:br/>
        <w:t>4.3. Компания производит обработку ПДн при наличии хотя бы одного из следующих условий: - обработка ПДн осуществляется с согласия субъекта ПДн на обработку его ПДн;</w:t>
      </w:r>
      <w:r w:rsidRPr="00A02998">
        <w:rPr>
          <w:rFonts w:ascii="Roboto" w:eastAsia="Times New Roman" w:hAnsi="Roboto" w:cs="Times New Roman"/>
          <w:color w:val="333333"/>
          <w:kern w:val="0"/>
          <w:sz w:val="24"/>
          <w:szCs w:val="24"/>
          <w:lang w:eastAsia="ru-RU"/>
          <w14:ligatures w14:val="none"/>
        </w:rPr>
        <w:br/>
        <w:t>- обработка ПДн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Компанию функций, полномочий и обязанностей;</w:t>
      </w:r>
      <w:r w:rsidRPr="00A02998">
        <w:rPr>
          <w:rFonts w:ascii="Roboto" w:eastAsia="Times New Roman" w:hAnsi="Roboto" w:cs="Times New Roman"/>
          <w:color w:val="333333"/>
          <w:kern w:val="0"/>
          <w:sz w:val="24"/>
          <w:szCs w:val="24"/>
          <w:lang w:eastAsia="ru-RU"/>
          <w14:ligatures w14:val="none"/>
        </w:rPr>
        <w:br/>
        <w:t>- обработка ПДн осуществляется в связи с участием субъекта ПДн в конституционном, гражданском, административном, уголовном судопроизводстве, судопроизводстве в арбитражных судах;</w:t>
      </w:r>
      <w:r w:rsidRPr="00A02998">
        <w:rPr>
          <w:rFonts w:ascii="Roboto" w:eastAsia="Times New Roman" w:hAnsi="Roboto" w:cs="Times New Roman"/>
          <w:color w:val="333333"/>
          <w:kern w:val="0"/>
          <w:sz w:val="24"/>
          <w:szCs w:val="24"/>
          <w:lang w:eastAsia="ru-RU"/>
          <w14:ligatures w14:val="none"/>
        </w:rPr>
        <w:br/>
        <w:t>-  обработка ПДн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r w:rsidRPr="00A02998">
        <w:rPr>
          <w:rFonts w:ascii="Roboto" w:eastAsia="Times New Roman" w:hAnsi="Roboto" w:cs="Times New Roman"/>
          <w:color w:val="333333"/>
          <w:kern w:val="0"/>
          <w:sz w:val="24"/>
          <w:szCs w:val="24"/>
          <w:lang w:eastAsia="ru-RU"/>
          <w14:ligatures w14:val="none"/>
        </w:rPr>
        <w:br/>
        <w:t>- обработка ПДн необходима для исполнения договора, стороной которого либо выгодоприобретателем или поручителем, по которому является субъект ПДн, а также для заключения договора по инициативе субъекта ПДн или договора, по которому субъект ПДн будет являться выгодоприобретателем или поручителем;</w:t>
      </w:r>
      <w:r w:rsidRPr="00A02998">
        <w:rPr>
          <w:rFonts w:ascii="Roboto" w:eastAsia="Times New Roman" w:hAnsi="Roboto" w:cs="Times New Roman"/>
          <w:color w:val="333333"/>
          <w:kern w:val="0"/>
          <w:sz w:val="24"/>
          <w:szCs w:val="24"/>
          <w:lang w:eastAsia="ru-RU"/>
          <w14:ligatures w14:val="none"/>
        </w:rPr>
        <w:br/>
        <w:t>- обработка ПДн необходима для защиты жизни, здоровья или иных жизненно важных интересов субъекта ПДн, если получение согласия субъекта ПДн невозможно;</w:t>
      </w:r>
      <w:r w:rsidRPr="00A02998">
        <w:rPr>
          <w:rFonts w:ascii="Roboto" w:eastAsia="Times New Roman" w:hAnsi="Roboto" w:cs="Times New Roman"/>
          <w:color w:val="333333"/>
          <w:kern w:val="0"/>
          <w:sz w:val="24"/>
          <w:szCs w:val="24"/>
          <w:lang w:eastAsia="ru-RU"/>
          <w14:ligatures w14:val="none"/>
        </w:rPr>
        <w:br/>
        <w:t>- обработка ПДн необходима для осуществления прав и законных интересов Компании или третьих лиц либо для достижения общественно значимых целей при условии, что при этом не нарушаются права и свободы субъекта ПДн;</w:t>
      </w:r>
      <w:r w:rsidRPr="00A02998">
        <w:rPr>
          <w:rFonts w:ascii="Roboto" w:eastAsia="Times New Roman" w:hAnsi="Roboto" w:cs="Times New Roman"/>
          <w:color w:val="333333"/>
          <w:kern w:val="0"/>
          <w:sz w:val="24"/>
          <w:szCs w:val="24"/>
          <w:lang w:eastAsia="ru-RU"/>
          <w14:ligatures w14:val="none"/>
        </w:rPr>
        <w:br/>
        <w:t xml:space="preserve">- осуществляется обработка ПДн, доступ неограниченного круга лиц к которым </w:t>
      </w:r>
      <w:r w:rsidRPr="00A02998">
        <w:rPr>
          <w:rFonts w:ascii="Roboto" w:eastAsia="Times New Roman" w:hAnsi="Roboto" w:cs="Times New Roman"/>
          <w:color w:val="333333"/>
          <w:kern w:val="0"/>
          <w:sz w:val="24"/>
          <w:szCs w:val="24"/>
          <w:lang w:eastAsia="ru-RU"/>
          <w14:ligatures w14:val="none"/>
        </w:rPr>
        <w:lastRenderedPageBreak/>
        <w:t>предоставлен субъектом ПДн либо по его просьбе;</w:t>
      </w:r>
      <w:r w:rsidRPr="00A02998">
        <w:rPr>
          <w:rFonts w:ascii="Roboto" w:eastAsia="Times New Roman" w:hAnsi="Roboto" w:cs="Times New Roman"/>
          <w:color w:val="333333"/>
          <w:kern w:val="0"/>
          <w:sz w:val="24"/>
          <w:szCs w:val="24"/>
          <w:lang w:eastAsia="ru-RU"/>
          <w14:ligatures w14:val="none"/>
        </w:rPr>
        <w:br/>
        <w:t>- осуществляется обработка ПДн, подлежащих опубликованию или обязательному раскрытию в соответствии с действующим законодательством.</w:t>
      </w:r>
      <w:r w:rsidRPr="00A02998">
        <w:rPr>
          <w:rFonts w:ascii="Roboto" w:eastAsia="Times New Roman" w:hAnsi="Roboto" w:cs="Times New Roman"/>
          <w:color w:val="333333"/>
          <w:kern w:val="0"/>
          <w:sz w:val="24"/>
          <w:szCs w:val="24"/>
          <w:lang w:eastAsia="ru-RU"/>
          <w14:ligatures w14:val="none"/>
        </w:rPr>
        <w:br/>
        <w:t>4.4. Все ПДн при их сборе записываются в базы данных, находящиеся на территории Российской Федерации, в которых происходит также при необходимости их уточнение, изменение или обновление.</w:t>
      </w:r>
      <w:r w:rsidRPr="00A02998">
        <w:rPr>
          <w:rFonts w:ascii="Roboto" w:eastAsia="Times New Roman" w:hAnsi="Roboto" w:cs="Times New Roman"/>
          <w:color w:val="333333"/>
          <w:kern w:val="0"/>
          <w:sz w:val="24"/>
          <w:szCs w:val="24"/>
          <w:lang w:eastAsia="ru-RU"/>
          <w14:ligatures w14:val="none"/>
        </w:rPr>
        <w:br/>
        <w:t>4.5. Компания не раскрывает ПДн субъекта третьим лицам и не распространяет ПДн без согласия субъекта ПДн, если иное не предусмотрено законодательством РФ.</w:t>
      </w:r>
      <w:r w:rsidRPr="00A02998">
        <w:rPr>
          <w:rFonts w:ascii="Roboto" w:eastAsia="Times New Roman" w:hAnsi="Roboto" w:cs="Times New Roman"/>
          <w:color w:val="333333"/>
          <w:kern w:val="0"/>
          <w:sz w:val="24"/>
          <w:szCs w:val="24"/>
          <w:lang w:eastAsia="ru-RU"/>
          <w14:ligatures w14:val="none"/>
        </w:rPr>
        <w:br/>
        <w:t>4.6. Обработка специальных категорий ПДн в Компании, касающихся расовой, национальной принадлежности, политических взглядов, религиозных или философских убеждений, состояния здоровья, интимной жизни, допускается в случаях, если:</w:t>
      </w:r>
      <w:r w:rsidRPr="00A02998">
        <w:rPr>
          <w:rFonts w:ascii="Roboto" w:eastAsia="Times New Roman" w:hAnsi="Roboto" w:cs="Times New Roman"/>
          <w:color w:val="333333"/>
          <w:kern w:val="0"/>
          <w:sz w:val="24"/>
          <w:szCs w:val="24"/>
          <w:lang w:eastAsia="ru-RU"/>
          <w14:ligatures w14:val="none"/>
        </w:rPr>
        <w:br/>
        <w:t>- субъект ПДн дал согласие в письменной форме на обработку своих ПДн;</w:t>
      </w:r>
      <w:r w:rsidRPr="00A02998">
        <w:rPr>
          <w:rFonts w:ascii="Roboto" w:eastAsia="Times New Roman" w:hAnsi="Roboto" w:cs="Times New Roman"/>
          <w:color w:val="333333"/>
          <w:kern w:val="0"/>
          <w:sz w:val="24"/>
          <w:szCs w:val="24"/>
          <w:lang w:eastAsia="ru-RU"/>
          <w14:ligatures w14:val="none"/>
        </w:rPr>
        <w:br/>
        <w:t>- ПДн сделаны общедоступными субъектом ПДн;</w:t>
      </w:r>
      <w:r w:rsidRPr="00A02998">
        <w:rPr>
          <w:rFonts w:ascii="Roboto" w:eastAsia="Times New Roman" w:hAnsi="Roboto" w:cs="Times New Roman"/>
          <w:color w:val="333333"/>
          <w:kern w:val="0"/>
          <w:sz w:val="24"/>
          <w:szCs w:val="24"/>
          <w:lang w:eastAsia="ru-RU"/>
          <w14:ligatures w14:val="none"/>
        </w:rPr>
        <w:br/>
        <w:t>- обработка ПДн осуществляется в соответствии с законодательством о государственной социальной помощи, трудовым законодательством, законодательством Российской Федерации о пенсиях по государственному пенсионному обеспечению, о трудовых пенсиях;</w:t>
      </w:r>
      <w:r w:rsidRPr="00A02998">
        <w:rPr>
          <w:rFonts w:ascii="Roboto" w:eastAsia="Times New Roman" w:hAnsi="Roboto" w:cs="Times New Roman"/>
          <w:color w:val="333333"/>
          <w:kern w:val="0"/>
          <w:sz w:val="24"/>
          <w:szCs w:val="24"/>
          <w:lang w:eastAsia="ru-RU"/>
          <w14:ligatures w14:val="none"/>
        </w:rPr>
        <w:br/>
        <w:t>- обработка ПДн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ПДн невозможно;</w:t>
      </w:r>
      <w:r w:rsidRPr="00A02998">
        <w:rPr>
          <w:rFonts w:ascii="Roboto" w:eastAsia="Times New Roman" w:hAnsi="Roboto" w:cs="Times New Roman"/>
          <w:color w:val="333333"/>
          <w:kern w:val="0"/>
          <w:sz w:val="24"/>
          <w:szCs w:val="24"/>
          <w:lang w:eastAsia="ru-RU"/>
          <w14:ligatures w14:val="none"/>
        </w:rPr>
        <w:br/>
        <w:t>- обработка ПДн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ПДн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r w:rsidRPr="00A02998">
        <w:rPr>
          <w:rFonts w:ascii="Roboto" w:eastAsia="Times New Roman" w:hAnsi="Roboto" w:cs="Times New Roman"/>
          <w:color w:val="333333"/>
          <w:kern w:val="0"/>
          <w:sz w:val="24"/>
          <w:szCs w:val="24"/>
          <w:lang w:eastAsia="ru-RU"/>
          <w14:ligatures w14:val="none"/>
        </w:rPr>
        <w:br/>
        <w:t>- обработка ПДн осуществляется в соответствии с законодательством об обязательных видах страхования, со страховым законодательством.</w:t>
      </w:r>
      <w:r w:rsidRPr="00A02998">
        <w:rPr>
          <w:rFonts w:ascii="Roboto" w:eastAsia="Times New Roman" w:hAnsi="Roboto" w:cs="Times New Roman"/>
          <w:color w:val="333333"/>
          <w:kern w:val="0"/>
          <w:sz w:val="24"/>
          <w:szCs w:val="24"/>
          <w:lang w:eastAsia="ru-RU"/>
          <w14:ligatures w14:val="none"/>
        </w:rPr>
        <w:br/>
        <w:t>4.7. Создание фото - и видеоизображений производится в Компании с целью контроля соблюдения законности и правопорядка, а также предотвращения противоправных действий, экстремистских проявлений и террористических актов, и последующей передачи в правоохранительные органы в случае необходимости.</w:t>
      </w:r>
      <w:r w:rsidRPr="00A02998">
        <w:rPr>
          <w:rFonts w:ascii="Roboto" w:eastAsia="Times New Roman" w:hAnsi="Roboto" w:cs="Times New Roman"/>
          <w:color w:val="333333"/>
          <w:kern w:val="0"/>
          <w:sz w:val="24"/>
          <w:szCs w:val="24"/>
          <w:lang w:eastAsia="ru-RU"/>
          <w14:ligatures w14:val="none"/>
        </w:rPr>
        <w:br/>
        <w:t>Указанные фото- и видеоизображения не используются с целью идентификации субъектов ПДн и не рассматриваются Компанией, как биометрические ПДн.</w:t>
      </w:r>
      <w:r w:rsidRPr="00A02998">
        <w:rPr>
          <w:rFonts w:ascii="Roboto" w:eastAsia="Times New Roman" w:hAnsi="Roboto" w:cs="Times New Roman"/>
          <w:color w:val="333333"/>
          <w:kern w:val="0"/>
          <w:sz w:val="24"/>
          <w:szCs w:val="24"/>
          <w:lang w:eastAsia="ru-RU"/>
          <w14:ligatures w14:val="none"/>
        </w:rPr>
        <w:br/>
        <w:t xml:space="preserve">Обработка Компанией биометрических ПДн, которые характеризуют физиологические и биологические особенности человека, на основании которых </w:t>
      </w:r>
      <w:r w:rsidRPr="00A02998">
        <w:rPr>
          <w:rFonts w:ascii="Roboto" w:eastAsia="Times New Roman" w:hAnsi="Roboto" w:cs="Times New Roman"/>
          <w:color w:val="333333"/>
          <w:kern w:val="0"/>
          <w:sz w:val="24"/>
          <w:szCs w:val="24"/>
          <w:lang w:eastAsia="ru-RU"/>
          <w14:ligatures w14:val="none"/>
        </w:rPr>
        <w:lastRenderedPageBreak/>
        <w:t>можно установить его личность (биометрические персональные данные) и которые используются Компанией для установления личности субъекта персональных данных, обрабатываются Компанией только при наличии согласия в письменной форме субъекта персональных данных или в случаях, прямо предусмотренных действующим законодательством.</w:t>
      </w:r>
      <w:r w:rsidRPr="00A02998">
        <w:rPr>
          <w:rFonts w:ascii="Roboto" w:eastAsia="Times New Roman" w:hAnsi="Roboto" w:cs="Times New Roman"/>
          <w:color w:val="333333"/>
          <w:kern w:val="0"/>
          <w:sz w:val="24"/>
          <w:szCs w:val="24"/>
          <w:lang w:eastAsia="ru-RU"/>
          <w14:ligatures w14:val="none"/>
        </w:rPr>
        <w:br/>
        <w:t>4.8. Компания вправе поручить обработку ПДн другому лицу с согласия субъекта ПДн, если иное не предусмотрено законодательством РФ, на основании заключаемого с этим лицом договора поручения обработки ПДн. Лицо, осуществляющее обработку ПДн по поручению Компании, обязано соблюдать принципы и правила обработки ПДн, предусмотренные ФЗ-152 «О персональных данных».</w:t>
      </w:r>
      <w:r w:rsidRPr="00A02998">
        <w:rPr>
          <w:rFonts w:ascii="Roboto" w:eastAsia="Times New Roman" w:hAnsi="Roboto" w:cs="Times New Roman"/>
          <w:color w:val="333333"/>
          <w:kern w:val="0"/>
          <w:sz w:val="24"/>
          <w:szCs w:val="24"/>
          <w:lang w:eastAsia="ru-RU"/>
          <w14:ligatures w14:val="none"/>
        </w:rPr>
        <w:br/>
        <w:t>В случае, если Компания поручает обработку ПДн другому лицу, ответственность перед субъектом ПДн за действия указанного лица несет Компания. Лицо, осуществляющее обработку ПДн по поручению Компании, несет ответственность перед Компанией.</w:t>
      </w:r>
      <w:r w:rsidRPr="00A02998">
        <w:rPr>
          <w:rFonts w:ascii="Roboto" w:eastAsia="Times New Roman" w:hAnsi="Roboto" w:cs="Times New Roman"/>
          <w:color w:val="333333"/>
          <w:kern w:val="0"/>
          <w:sz w:val="24"/>
          <w:szCs w:val="24"/>
          <w:lang w:eastAsia="ru-RU"/>
          <w14:ligatures w14:val="none"/>
        </w:rPr>
        <w:br/>
        <w:t>4.9. Обработка ПДн в Компании осуществляется в смешанном режиме, как с использованием средства автоматизации, так и без использования средств автоматизации. Компания не осуществляет исключительно автоматизированную обработку ПДн.</w:t>
      </w:r>
      <w:r w:rsidRPr="00A02998">
        <w:rPr>
          <w:rFonts w:ascii="Roboto" w:eastAsia="Times New Roman" w:hAnsi="Roboto" w:cs="Times New Roman"/>
          <w:color w:val="333333"/>
          <w:kern w:val="0"/>
          <w:sz w:val="24"/>
          <w:szCs w:val="24"/>
          <w:lang w:eastAsia="ru-RU"/>
          <w14:ligatures w14:val="none"/>
        </w:rPr>
        <w:br/>
        <w:t>4.10. Виды обрабатываемых ПДн, субъекты, которым принадлежат обрабатываемые ПДн, а также цели обработки ПДн, приведены в Таблице 1.</w:t>
      </w:r>
      <w:r w:rsidRPr="00A02998">
        <w:rPr>
          <w:rFonts w:ascii="Roboto" w:eastAsia="Times New Roman" w:hAnsi="Roboto" w:cs="Times New Roman"/>
          <w:color w:val="333333"/>
          <w:kern w:val="0"/>
          <w:sz w:val="24"/>
          <w:szCs w:val="24"/>
          <w:lang w:eastAsia="ru-RU"/>
          <w14:ligatures w14:val="none"/>
        </w:rPr>
        <w:br/>
      </w:r>
      <w:r w:rsidRPr="00A02998">
        <w:rPr>
          <w:rFonts w:ascii="Roboto" w:eastAsia="Times New Roman" w:hAnsi="Roboto" w:cs="Times New Roman"/>
          <w:color w:val="333333"/>
          <w:kern w:val="0"/>
          <w:sz w:val="24"/>
          <w:szCs w:val="24"/>
          <w:lang w:eastAsia="ru-RU"/>
          <w14:ligatures w14:val="none"/>
        </w:rPr>
        <w:br/>
      </w:r>
    </w:p>
    <w:tbl>
      <w:tblPr>
        <w:tblW w:w="5000" w:type="pct"/>
        <w:tblCellMar>
          <w:top w:w="15" w:type="dxa"/>
          <w:left w:w="15" w:type="dxa"/>
          <w:bottom w:w="15" w:type="dxa"/>
          <w:right w:w="15" w:type="dxa"/>
        </w:tblCellMar>
        <w:tblLook w:val="04A0" w:firstRow="1" w:lastRow="0" w:firstColumn="1" w:lastColumn="0" w:noHBand="0" w:noVBand="1"/>
      </w:tblPr>
      <w:tblGrid>
        <w:gridCol w:w="3191"/>
        <w:gridCol w:w="3104"/>
        <w:gridCol w:w="3060"/>
      </w:tblGrid>
      <w:tr w:rsidR="00A02998" w:rsidRPr="00A02998" w14:paraId="016F9CBE" w14:textId="77777777" w:rsidTr="00A02998">
        <w:trPr>
          <w:tblHeader/>
        </w:trPr>
        <w:tc>
          <w:tcPr>
            <w:tcW w:w="3540" w:type="dxa"/>
            <w:shd w:val="clear" w:color="auto" w:fill="059838"/>
            <w:tcMar>
              <w:top w:w="75" w:type="dxa"/>
              <w:left w:w="150" w:type="dxa"/>
              <w:bottom w:w="75" w:type="dxa"/>
              <w:right w:w="150" w:type="dxa"/>
            </w:tcMar>
            <w:vAlign w:val="center"/>
            <w:hideMark/>
          </w:tcPr>
          <w:p w14:paraId="13B95474" w14:textId="77777777" w:rsidR="00A02998" w:rsidRPr="00A02998" w:rsidRDefault="00A02998" w:rsidP="00A02998">
            <w:pPr>
              <w:spacing w:after="0" w:line="240" w:lineRule="auto"/>
              <w:jc w:val="center"/>
              <w:rPr>
                <w:rFonts w:ascii="Times New Roman" w:eastAsia="Times New Roman" w:hAnsi="Times New Roman" w:cs="Times New Roman"/>
                <w:color w:val="FFFFFF"/>
                <w:kern w:val="0"/>
                <w:sz w:val="20"/>
                <w:szCs w:val="20"/>
                <w:lang w:eastAsia="ru-RU"/>
                <w14:ligatures w14:val="none"/>
              </w:rPr>
            </w:pPr>
            <w:r w:rsidRPr="00A02998">
              <w:rPr>
                <w:rFonts w:ascii="Times New Roman" w:eastAsia="Times New Roman" w:hAnsi="Times New Roman" w:cs="Times New Roman"/>
                <w:b/>
                <w:bCs/>
                <w:color w:val="FFFFFF"/>
                <w:kern w:val="0"/>
                <w:sz w:val="20"/>
                <w:szCs w:val="20"/>
                <w:lang w:eastAsia="ru-RU"/>
                <w14:ligatures w14:val="none"/>
              </w:rPr>
              <w:t>Субъекты ПДн</w:t>
            </w:r>
          </w:p>
        </w:tc>
        <w:tc>
          <w:tcPr>
            <w:tcW w:w="3540" w:type="dxa"/>
            <w:shd w:val="clear" w:color="auto" w:fill="059838"/>
            <w:tcMar>
              <w:top w:w="75" w:type="dxa"/>
              <w:left w:w="150" w:type="dxa"/>
              <w:bottom w:w="75" w:type="dxa"/>
              <w:right w:w="150" w:type="dxa"/>
            </w:tcMar>
            <w:vAlign w:val="center"/>
            <w:hideMark/>
          </w:tcPr>
          <w:p w14:paraId="47E99652" w14:textId="77777777" w:rsidR="00A02998" w:rsidRPr="00A02998" w:rsidRDefault="00A02998" w:rsidP="00A02998">
            <w:pPr>
              <w:spacing w:after="0" w:line="240" w:lineRule="auto"/>
              <w:jc w:val="center"/>
              <w:rPr>
                <w:rFonts w:ascii="Times New Roman" w:eastAsia="Times New Roman" w:hAnsi="Times New Roman" w:cs="Times New Roman"/>
                <w:color w:val="FFFFFF"/>
                <w:kern w:val="0"/>
                <w:sz w:val="20"/>
                <w:szCs w:val="20"/>
                <w:lang w:eastAsia="ru-RU"/>
                <w14:ligatures w14:val="none"/>
              </w:rPr>
            </w:pPr>
            <w:r w:rsidRPr="00A02998">
              <w:rPr>
                <w:rFonts w:ascii="Times New Roman" w:eastAsia="Times New Roman" w:hAnsi="Times New Roman" w:cs="Times New Roman"/>
                <w:b/>
                <w:bCs/>
                <w:color w:val="FFFFFF"/>
                <w:kern w:val="0"/>
                <w:sz w:val="20"/>
                <w:szCs w:val="20"/>
                <w:lang w:eastAsia="ru-RU"/>
                <w14:ligatures w14:val="none"/>
              </w:rPr>
              <w:t>Обрабатываемые ПДн</w:t>
            </w:r>
          </w:p>
        </w:tc>
        <w:tc>
          <w:tcPr>
            <w:tcW w:w="3540" w:type="dxa"/>
            <w:shd w:val="clear" w:color="auto" w:fill="059838"/>
            <w:tcMar>
              <w:top w:w="75" w:type="dxa"/>
              <w:left w:w="150" w:type="dxa"/>
              <w:bottom w:w="75" w:type="dxa"/>
              <w:right w:w="150" w:type="dxa"/>
            </w:tcMar>
            <w:vAlign w:val="center"/>
            <w:hideMark/>
          </w:tcPr>
          <w:p w14:paraId="673899C2" w14:textId="77777777" w:rsidR="00A02998" w:rsidRPr="00A02998" w:rsidRDefault="00A02998" w:rsidP="00A02998">
            <w:pPr>
              <w:spacing w:after="0" w:line="240" w:lineRule="auto"/>
              <w:jc w:val="center"/>
              <w:rPr>
                <w:rFonts w:ascii="Times New Roman" w:eastAsia="Times New Roman" w:hAnsi="Times New Roman" w:cs="Times New Roman"/>
                <w:color w:val="FFFFFF"/>
                <w:kern w:val="0"/>
                <w:sz w:val="20"/>
                <w:szCs w:val="20"/>
                <w:lang w:eastAsia="ru-RU"/>
                <w14:ligatures w14:val="none"/>
              </w:rPr>
            </w:pPr>
            <w:r w:rsidRPr="00A02998">
              <w:rPr>
                <w:rFonts w:ascii="Times New Roman" w:eastAsia="Times New Roman" w:hAnsi="Times New Roman" w:cs="Times New Roman"/>
                <w:b/>
                <w:bCs/>
                <w:color w:val="FFFFFF"/>
                <w:kern w:val="0"/>
                <w:sz w:val="20"/>
                <w:szCs w:val="20"/>
                <w:lang w:eastAsia="ru-RU"/>
                <w14:ligatures w14:val="none"/>
              </w:rPr>
              <w:t>Цели обработки ПДн</w:t>
            </w:r>
          </w:p>
        </w:tc>
      </w:tr>
      <w:tr w:rsidR="00A02998" w:rsidRPr="00A02998" w14:paraId="2C0865F9" w14:textId="77777777" w:rsidTr="00A02998">
        <w:tc>
          <w:tcPr>
            <w:tcW w:w="3540" w:type="dxa"/>
            <w:shd w:val="clear" w:color="auto" w:fill="059838"/>
            <w:tcMar>
              <w:top w:w="75" w:type="dxa"/>
              <w:left w:w="150" w:type="dxa"/>
              <w:bottom w:w="75" w:type="dxa"/>
              <w:right w:w="150" w:type="dxa"/>
            </w:tcMar>
            <w:vAlign w:val="center"/>
            <w:hideMark/>
          </w:tcPr>
          <w:p w14:paraId="31DCE2C4" w14:textId="77777777" w:rsidR="00A02998" w:rsidRPr="00A02998" w:rsidRDefault="00A02998" w:rsidP="00A02998">
            <w:pPr>
              <w:spacing w:after="0" w:line="240" w:lineRule="auto"/>
              <w:jc w:val="center"/>
              <w:rPr>
                <w:rFonts w:ascii="Times New Roman" w:eastAsia="Times New Roman" w:hAnsi="Times New Roman" w:cs="Times New Roman"/>
                <w:color w:val="FFFFFF"/>
                <w:kern w:val="0"/>
                <w:sz w:val="20"/>
                <w:szCs w:val="20"/>
                <w:lang w:eastAsia="ru-RU"/>
                <w14:ligatures w14:val="none"/>
              </w:rPr>
            </w:pPr>
            <w:r w:rsidRPr="00A02998">
              <w:rPr>
                <w:rFonts w:ascii="Times New Roman" w:eastAsia="Times New Roman" w:hAnsi="Times New Roman" w:cs="Times New Roman"/>
                <w:color w:val="FFFFFF"/>
                <w:kern w:val="0"/>
                <w:sz w:val="20"/>
                <w:szCs w:val="20"/>
                <w:lang w:eastAsia="ru-RU"/>
                <w14:ligatures w14:val="none"/>
              </w:rPr>
              <w:t>Страхователь</w:t>
            </w:r>
          </w:p>
        </w:tc>
        <w:tc>
          <w:tcPr>
            <w:tcW w:w="3540" w:type="dxa"/>
            <w:shd w:val="clear" w:color="auto" w:fill="059838"/>
            <w:tcMar>
              <w:top w:w="75" w:type="dxa"/>
              <w:left w:w="150" w:type="dxa"/>
              <w:bottom w:w="75" w:type="dxa"/>
              <w:right w:w="150" w:type="dxa"/>
            </w:tcMar>
            <w:vAlign w:val="center"/>
            <w:hideMark/>
          </w:tcPr>
          <w:p w14:paraId="01F44676" w14:textId="77777777" w:rsidR="00A02998" w:rsidRPr="00A02998" w:rsidRDefault="00A02998" w:rsidP="00A02998">
            <w:pPr>
              <w:spacing w:after="0" w:line="240" w:lineRule="auto"/>
              <w:jc w:val="center"/>
              <w:rPr>
                <w:rFonts w:ascii="Times New Roman" w:eastAsia="Times New Roman" w:hAnsi="Times New Roman" w:cs="Times New Roman"/>
                <w:color w:val="FFFFFF"/>
                <w:kern w:val="0"/>
                <w:sz w:val="20"/>
                <w:szCs w:val="20"/>
                <w:lang w:eastAsia="ru-RU"/>
                <w14:ligatures w14:val="none"/>
              </w:rPr>
            </w:pPr>
            <w:r w:rsidRPr="00A02998">
              <w:rPr>
                <w:rFonts w:ascii="Times New Roman" w:eastAsia="Times New Roman" w:hAnsi="Times New Roman" w:cs="Times New Roman"/>
                <w:color w:val="FFFFFF"/>
                <w:kern w:val="0"/>
                <w:sz w:val="20"/>
                <w:szCs w:val="20"/>
                <w:lang w:eastAsia="ru-RU"/>
                <w14:ligatures w14:val="none"/>
              </w:rPr>
              <w:t>ФИО, Контактная информация, Дата рождения, Адресные данные, Паспортные данные</w:t>
            </w:r>
          </w:p>
        </w:tc>
        <w:tc>
          <w:tcPr>
            <w:tcW w:w="3540" w:type="dxa"/>
            <w:vMerge w:val="restart"/>
            <w:shd w:val="clear" w:color="auto" w:fill="059838"/>
            <w:tcMar>
              <w:top w:w="75" w:type="dxa"/>
              <w:left w:w="150" w:type="dxa"/>
              <w:bottom w:w="75" w:type="dxa"/>
              <w:right w:w="150" w:type="dxa"/>
            </w:tcMar>
            <w:vAlign w:val="center"/>
            <w:hideMark/>
          </w:tcPr>
          <w:p w14:paraId="133FBFE6" w14:textId="77777777" w:rsidR="00A02998" w:rsidRPr="00A02998" w:rsidRDefault="00A02998" w:rsidP="00A02998">
            <w:pPr>
              <w:spacing w:after="150" w:line="240" w:lineRule="auto"/>
              <w:jc w:val="center"/>
              <w:rPr>
                <w:rFonts w:ascii="Times New Roman" w:eastAsia="Times New Roman" w:hAnsi="Times New Roman" w:cs="Times New Roman"/>
                <w:color w:val="FFFFFF"/>
                <w:kern w:val="0"/>
                <w:sz w:val="20"/>
                <w:szCs w:val="20"/>
                <w:lang w:eastAsia="ru-RU"/>
                <w14:ligatures w14:val="none"/>
              </w:rPr>
            </w:pPr>
            <w:r w:rsidRPr="00A02998">
              <w:rPr>
                <w:rFonts w:ascii="Times New Roman" w:eastAsia="Times New Roman" w:hAnsi="Times New Roman" w:cs="Times New Roman"/>
                <w:color w:val="FFFFFF"/>
                <w:kern w:val="0"/>
                <w:sz w:val="20"/>
                <w:szCs w:val="20"/>
                <w:lang w:eastAsia="ru-RU"/>
                <w14:ligatures w14:val="none"/>
              </w:rPr>
              <w:t>Заключение договора.</w:t>
            </w:r>
          </w:p>
          <w:p w14:paraId="0FB19E09" w14:textId="77777777" w:rsidR="00A02998" w:rsidRPr="00A02998" w:rsidRDefault="00A02998" w:rsidP="00A02998">
            <w:pPr>
              <w:spacing w:after="0" w:line="240" w:lineRule="auto"/>
              <w:jc w:val="center"/>
              <w:rPr>
                <w:rFonts w:ascii="Times New Roman" w:eastAsia="Times New Roman" w:hAnsi="Times New Roman" w:cs="Times New Roman"/>
                <w:color w:val="FFFFFF"/>
                <w:kern w:val="0"/>
                <w:sz w:val="20"/>
                <w:szCs w:val="20"/>
                <w:lang w:eastAsia="ru-RU"/>
                <w14:ligatures w14:val="none"/>
              </w:rPr>
            </w:pPr>
            <w:r w:rsidRPr="00A02998">
              <w:rPr>
                <w:rFonts w:ascii="Times New Roman" w:eastAsia="Times New Roman" w:hAnsi="Times New Roman" w:cs="Times New Roman"/>
                <w:color w:val="FFFFFF"/>
                <w:kern w:val="0"/>
                <w:sz w:val="20"/>
                <w:szCs w:val="20"/>
                <w:lang w:eastAsia="ru-RU"/>
                <w14:ligatures w14:val="none"/>
              </w:rPr>
              <w:t>Исполнение обязательств по договору</w:t>
            </w:r>
          </w:p>
        </w:tc>
      </w:tr>
      <w:tr w:rsidR="00A02998" w:rsidRPr="00A02998" w14:paraId="2EA6D528" w14:textId="77777777" w:rsidTr="00A02998">
        <w:tc>
          <w:tcPr>
            <w:tcW w:w="3540" w:type="dxa"/>
            <w:shd w:val="clear" w:color="auto" w:fill="F5F5F5"/>
            <w:tcMar>
              <w:top w:w="75" w:type="dxa"/>
              <w:left w:w="150" w:type="dxa"/>
              <w:bottom w:w="75" w:type="dxa"/>
              <w:right w:w="150" w:type="dxa"/>
            </w:tcMar>
            <w:vAlign w:val="center"/>
            <w:hideMark/>
          </w:tcPr>
          <w:p w14:paraId="593CC11B"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Заявитель страхового случая</w:t>
            </w:r>
          </w:p>
        </w:tc>
        <w:tc>
          <w:tcPr>
            <w:tcW w:w="3540" w:type="dxa"/>
            <w:shd w:val="clear" w:color="auto" w:fill="F5F5F5"/>
            <w:tcMar>
              <w:top w:w="75" w:type="dxa"/>
              <w:left w:w="150" w:type="dxa"/>
              <w:bottom w:w="75" w:type="dxa"/>
              <w:right w:w="150" w:type="dxa"/>
            </w:tcMar>
            <w:vAlign w:val="center"/>
            <w:hideMark/>
          </w:tcPr>
          <w:p w14:paraId="0AC9217C"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Дата рождения, Адресные данные, Паспортные данные</w:t>
            </w:r>
          </w:p>
        </w:tc>
        <w:tc>
          <w:tcPr>
            <w:tcW w:w="0" w:type="auto"/>
            <w:vMerge/>
            <w:shd w:val="clear" w:color="auto" w:fill="F5F5F5"/>
            <w:vAlign w:val="center"/>
            <w:hideMark/>
          </w:tcPr>
          <w:p w14:paraId="611646CB" w14:textId="77777777" w:rsidR="00A02998" w:rsidRPr="00A02998" w:rsidRDefault="00A02998" w:rsidP="00A02998">
            <w:pPr>
              <w:spacing w:after="0" w:line="240" w:lineRule="auto"/>
              <w:rPr>
                <w:rFonts w:ascii="Times New Roman" w:eastAsia="Times New Roman" w:hAnsi="Times New Roman" w:cs="Times New Roman"/>
                <w:color w:val="FFFFFF"/>
                <w:kern w:val="0"/>
                <w:sz w:val="20"/>
                <w:szCs w:val="20"/>
                <w:lang w:eastAsia="ru-RU"/>
                <w14:ligatures w14:val="none"/>
              </w:rPr>
            </w:pPr>
          </w:p>
        </w:tc>
      </w:tr>
      <w:tr w:rsidR="00A02998" w:rsidRPr="00A02998" w14:paraId="2FE72B78" w14:textId="77777777" w:rsidTr="00A02998">
        <w:tc>
          <w:tcPr>
            <w:tcW w:w="3540" w:type="dxa"/>
            <w:shd w:val="clear" w:color="auto" w:fill="FFFFFF"/>
            <w:tcMar>
              <w:top w:w="75" w:type="dxa"/>
              <w:left w:w="150" w:type="dxa"/>
              <w:bottom w:w="75" w:type="dxa"/>
              <w:right w:w="150" w:type="dxa"/>
            </w:tcMar>
            <w:vAlign w:val="center"/>
            <w:hideMark/>
          </w:tcPr>
          <w:p w14:paraId="514C193A"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Получатель выплаты</w:t>
            </w:r>
          </w:p>
        </w:tc>
        <w:tc>
          <w:tcPr>
            <w:tcW w:w="3540" w:type="dxa"/>
            <w:shd w:val="clear" w:color="auto" w:fill="FFFFFF"/>
            <w:tcMar>
              <w:top w:w="75" w:type="dxa"/>
              <w:left w:w="150" w:type="dxa"/>
              <w:bottom w:w="75" w:type="dxa"/>
              <w:right w:w="150" w:type="dxa"/>
            </w:tcMar>
            <w:vAlign w:val="center"/>
            <w:hideMark/>
          </w:tcPr>
          <w:p w14:paraId="6F709AA9"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Адресные данные, ИНН, Паспортные данные, Банковские реквизиты, Дата рождения</w:t>
            </w:r>
          </w:p>
        </w:tc>
        <w:tc>
          <w:tcPr>
            <w:tcW w:w="0" w:type="auto"/>
            <w:vMerge/>
            <w:shd w:val="clear" w:color="auto" w:fill="FFFFFF"/>
            <w:vAlign w:val="center"/>
            <w:hideMark/>
          </w:tcPr>
          <w:p w14:paraId="4DEA485E" w14:textId="77777777" w:rsidR="00A02998" w:rsidRPr="00A02998" w:rsidRDefault="00A02998" w:rsidP="00A02998">
            <w:pPr>
              <w:spacing w:after="0" w:line="240" w:lineRule="auto"/>
              <w:rPr>
                <w:rFonts w:ascii="Times New Roman" w:eastAsia="Times New Roman" w:hAnsi="Times New Roman" w:cs="Times New Roman"/>
                <w:color w:val="FFFFFF"/>
                <w:kern w:val="0"/>
                <w:sz w:val="20"/>
                <w:szCs w:val="20"/>
                <w:lang w:eastAsia="ru-RU"/>
                <w14:ligatures w14:val="none"/>
              </w:rPr>
            </w:pPr>
          </w:p>
        </w:tc>
      </w:tr>
      <w:tr w:rsidR="00A02998" w:rsidRPr="00A02998" w14:paraId="28206B30" w14:textId="77777777" w:rsidTr="00A02998">
        <w:tc>
          <w:tcPr>
            <w:tcW w:w="3540" w:type="dxa"/>
            <w:shd w:val="clear" w:color="auto" w:fill="F5F5F5"/>
            <w:tcMar>
              <w:top w:w="75" w:type="dxa"/>
              <w:left w:w="150" w:type="dxa"/>
              <w:bottom w:w="75" w:type="dxa"/>
              <w:right w:w="150" w:type="dxa"/>
            </w:tcMar>
            <w:vAlign w:val="center"/>
            <w:hideMark/>
          </w:tcPr>
          <w:p w14:paraId="527B74F5"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Собственник недвижимости</w:t>
            </w:r>
          </w:p>
        </w:tc>
        <w:tc>
          <w:tcPr>
            <w:tcW w:w="3540" w:type="dxa"/>
            <w:shd w:val="clear" w:color="auto" w:fill="F5F5F5"/>
            <w:tcMar>
              <w:top w:w="75" w:type="dxa"/>
              <w:left w:w="150" w:type="dxa"/>
              <w:bottom w:w="75" w:type="dxa"/>
              <w:right w:w="150" w:type="dxa"/>
            </w:tcMar>
            <w:vAlign w:val="center"/>
            <w:hideMark/>
          </w:tcPr>
          <w:p w14:paraId="6542B717"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Дата рождения, Данные об имуществе, Адресные данные, Паспортные данные</w:t>
            </w:r>
          </w:p>
        </w:tc>
        <w:tc>
          <w:tcPr>
            <w:tcW w:w="0" w:type="auto"/>
            <w:vMerge/>
            <w:shd w:val="clear" w:color="auto" w:fill="F5F5F5"/>
            <w:vAlign w:val="center"/>
            <w:hideMark/>
          </w:tcPr>
          <w:p w14:paraId="4B76D043" w14:textId="77777777" w:rsidR="00A02998" w:rsidRPr="00A02998" w:rsidRDefault="00A02998" w:rsidP="00A02998">
            <w:pPr>
              <w:spacing w:after="0" w:line="240" w:lineRule="auto"/>
              <w:rPr>
                <w:rFonts w:ascii="Times New Roman" w:eastAsia="Times New Roman" w:hAnsi="Times New Roman" w:cs="Times New Roman"/>
                <w:color w:val="FFFFFF"/>
                <w:kern w:val="0"/>
                <w:sz w:val="20"/>
                <w:szCs w:val="20"/>
                <w:lang w:eastAsia="ru-RU"/>
                <w14:ligatures w14:val="none"/>
              </w:rPr>
            </w:pPr>
          </w:p>
        </w:tc>
      </w:tr>
      <w:tr w:rsidR="00A02998" w:rsidRPr="00A02998" w14:paraId="42EF95D8" w14:textId="77777777" w:rsidTr="00A02998">
        <w:tc>
          <w:tcPr>
            <w:tcW w:w="3540" w:type="dxa"/>
            <w:shd w:val="clear" w:color="auto" w:fill="FFFFFF"/>
            <w:tcMar>
              <w:top w:w="75" w:type="dxa"/>
              <w:left w:w="150" w:type="dxa"/>
              <w:bottom w:w="75" w:type="dxa"/>
              <w:right w:w="150" w:type="dxa"/>
            </w:tcMar>
            <w:vAlign w:val="center"/>
            <w:hideMark/>
          </w:tcPr>
          <w:p w14:paraId="7EBCE9E6"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Арендодатель</w:t>
            </w:r>
          </w:p>
        </w:tc>
        <w:tc>
          <w:tcPr>
            <w:tcW w:w="3540" w:type="dxa"/>
            <w:shd w:val="clear" w:color="auto" w:fill="FFFFFF"/>
            <w:tcMar>
              <w:top w:w="75" w:type="dxa"/>
              <w:left w:w="150" w:type="dxa"/>
              <w:bottom w:w="75" w:type="dxa"/>
              <w:right w:w="150" w:type="dxa"/>
            </w:tcMar>
            <w:vAlign w:val="center"/>
            <w:hideMark/>
          </w:tcPr>
          <w:p w14:paraId="3066181D"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Контактная информация, Номер ПФР, Данные об имуществе, Гражданство, Адресные данные, ИНН, Паспортные данные, Банковские реквизиты, Дата рождения</w:t>
            </w:r>
          </w:p>
        </w:tc>
        <w:tc>
          <w:tcPr>
            <w:tcW w:w="0" w:type="auto"/>
            <w:vMerge/>
            <w:shd w:val="clear" w:color="auto" w:fill="FFFFFF"/>
            <w:vAlign w:val="center"/>
            <w:hideMark/>
          </w:tcPr>
          <w:p w14:paraId="57B7D83E" w14:textId="77777777" w:rsidR="00A02998" w:rsidRPr="00A02998" w:rsidRDefault="00A02998" w:rsidP="00A02998">
            <w:pPr>
              <w:spacing w:after="0" w:line="240" w:lineRule="auto"/>
              <w:rPr>
                <w:rFonts w:ascii="Times New Roman" w:eastAsia="Times New Roman" w:hAnsi="Times New Roman" w:cs="Times New Roman"/>
                <w:color w:val="FFFFFF"/>
                <w:kern w:val="0"/>
                <w:sz w:val="20"/>
                <w:szCs w:val="20"/>
                <w:lang w:eastAsia="ru-RU"/>
                <w14:ligatures w14:val="none"/>
              </w:rPr>
            </w:pPr>
          </w:p>
        </w:tc>
      </w:tr>
      <w:tr w:rsidR="00A02998" w:rsidRPr="00A02998" w14:paraId="5F58F043" w14:textId="77777777" w:rsidTr="00A02998">
        <w:tc>
          <w:tcPr>
            <w:tcW w:w="3540" w:type="dxa"/>
            <w:shd w:val="clear" w:color="auto" w:fill="F5F5F5"/>
            <w:tcMar>
              <w:top w:w="75" w:type="dxa"/>
              <w:left w:w="150" w:type="dxa"/>
              <w:bottom w:w="75" w:type="dxa"/>
              <w:right w:w="150" w:type="dxa"/>
            </w:tcMar>
            <w:vAlign w:val="center"/>
            <w:hideMark/>
          </w:tcPr>
          <w:p w14:paraId="7C5458B4"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Собственник имущества в арендных договорах</w:t>
            </w:r>
          </w:p>
        </w:tc>
        <w:tc>
          <w:tcPr>
            <w:tcW w:w="3540" w:type="dxa"/>
            <w:shd w:val="clear" w:color="auto" w:fill="F5F5F5"/>
            <w:tcMar>
              <w:top w:w="75" w:type="dxa"/>
              <w:left w:w="150" w:type="dxa"/>
              <w:bottom w:w="75" w:type="dxa"/>
              <w:right w:w="150" w:type="dxa"/>
            </w:tcMar>
            <w:vAlign w:val="center"/>
            <w:hideMark/>
          </w:tcPr>
          <w:p w14:paraId="4ADBFE68"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 xml:space="preserve">ФИО, Контактная информация, Дата рождения, Номер ПФР, </w:t>
            </w:r>
            <w:r w:rsidRPr="00A02998">
              <w:rPr>
                <w:rFonts w:ascii="Times New Roman" w:eastAsia="Times New Roman" w:hAnsi="Times New Roman" w:cs="Times New Roman"/>
                <w:kern w:val="0"/>
                <w:sz w:val="20"/>
                <w:szCs w:val="20"/>
                <w:lang w:eastAsia="ru-RU"/>
                <w14:ligatures w14:val="none"/>
              </w:rPr>
              <w:lastRenderedPageBreak/>
              <w:t>Данные об имуществе, Адресные данные, ИНН, Паспортные данные</w:t>
            </w:r>
          </w:p>
        </w:tc>
        <w:tc>
          <w:tcPr>
            <w:tcW w:w="0" w:type="auto"/>
            <w:vMerge/>
            <w:shd w:val="clear" w:color="auto" w:fill="F5F5F5"/>
            <w:vAlign w:val="center"/>
            <w:hideMark/>
          </w:tcPr>
          <w:p w14:paraId="74BBAFEC" w14:textId="77777777" w:rsidR="00A02998" w:rsidRPr="00A02998" w:rsidRDefault="00A02998" w:rsidP="00A02998">
            <w:pPr>
              <w:spacing w:after="0" w:line="240" w:lineRule="auto"/>
              <w:rPr>
                <w:rFonts w:ascii="Times New Roman" w:eastAsia="Times New Roman" w:hAnsi="Times New Roman" w:cs="Times New Roman"/>
                <w:color w:val="FFFFFF"/>
                <w:kern w:val="0"/>
                <w:sz w:val="20"/>
                <w:szCs w:val="20"/>
                <w:lang w:eastAsia="ru-RU"/>
                <w14:ligatures w14:val="none"/>
              </w:rPr>
            </w:pPr>
          </w:p>
        </w:tc>
      </w:tr>
      <w:tr w:rsidR="00A02998" w:rsidRPr="00A02998" w14:paraId="21D8608A" w14:textId="77777777" w:rsidTr="00A02998">
        <w:tc>
          <w:tcPr>
            <w:tcW w:w="3540" w:type="dxa"/>
            <w:shd w:val="clear" w:color="auto" w:fill="FFFFFF"/>
            <w:tcMar>
              <w:top w:w="75" w:type="dxa"/>
              <w:left w:w="150" w:type="dxa"/>
              <w:bottom w:w="75" w:type="dxa"/>
              <w:right w:w="150" w:type="dxa"/>
            </w:tcMar>
            <w:vAlign w:val="center"/>
            <w:hideMark/>
          </w:tcPr>
          <w:p w14:paraId="72061A2C"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Потерпевший</w:t>
            </w:r>
          </w:p>
        </w:tc>
        <w:tc>
          <w:tcPr>
            <w:tcW w:w="3540" w:type="dxa"/>
            <w:shd w:val="clear" w:color="auto" w:fill="FFFFFF"/>
            <w:tcMar>
              <w:top w:w="75" w:type="dxa"/>
              <w:left w:w="150" w:type="dxa"/>
              <w:bottom w:w="75" w:type="dxa"/>
              <w:right w:w="150" w:type="dxa"/>
            </w:tcMar>
            <w:vAlign w:val="center"/>
            <w:hideMark/>
          </w:tcPr>
          <w:p w14:paraId="6F26F009"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Контактная информация, Дата рождения, Адресные данные, Паспортные данные</w:t>
            </w:r>
          </w:p>
        </w:tc>
        <w:tc>
          <w:tcPr>
            <w:tcW w:w="0" w:type="auto"/>
            <w:vMerge/>
            <w:shd w:val="clear" w:color="auto" w:fill="FFFFFF"/>
            <w:vAlign w:val="center"/>
            <w:hideMark/>
          </w:tcPr>
          <w:p w14:paraId="43D37265" w14:textId="77777777" w:rsidR="00A02998" w:rsidRPr="00A02998" w:rsidRDefault="00A02998" w:rsidP="00A02998">
            <w:pPr>
              <w:spacing w:after="0" w:line="240" w:lineRule="auto"/>
              <w:rPr>
                <w:rFonts w:ascii="Times New Roman" w:eastAsia="Times New Roman" w:hAnsi="Times New Roman" w:cs="Times New Roman"/>
                <w:color w:val="FFFFFF"/>
                <w:kern w:val="0"/>
                <w:sz w:val="20"/>
                <w:szCs w:val="20"/>
                <w:lang w:eastAsia="ru-RU"/>
                <w14:ligatures w14:val="none"/>
              </w:rPr>
            </w:pPr>
          </w:p>
        </w:tc>
      </w:tr>
      <w:tr w:rsidR="00A02998" w:rsidRPr="00A02998" w14:paraId="15FD6E36" w14:textId="77777777" w:rsidTr="00A02998">
        <w:tc>
          <w:tcPr>
            <w:tcW w:w="3540" w:type="dxa"/>
            <w:shd w:val="clear" w:color="auto" w:fill="F5F5F5"/>
            <w:tcMar>
              <w:top w:w="75" w:type="dxa"/>
              <w:left w:w="150" w:type="dxa"/>
              <w:bottom w:w="75" w:type="dxa"/>
              <w:right w:w="150" w:type="dxa"/>
            </w:tcMar>
            <w:vAlign w:val="center"/>
            <w:hideMark/>
          </w:tcPr>
          <w:p w14:paraId="04FC4B6E"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Выгодоприобретатель</w:t>
            </w:r>
          </w:p>
        </w:tc>
        <w:tc>
          <w:tcPr>
            <w:tcW w:w="3540" w:type="dxa"/>
            <w:shd w:val="clear" w:color="auto" w:fill="F5F5F5"/>
            <w:tcMar>
              <w:top w:w="75" w:type="dxa"/>
              <w:left w:w="150" w:type="dxa"/>
              <w:bottom w:w="75" w:type="dxa"/>
              <w:right w:w="150" w:type="dxa"/>
            </w:tcMar>
            <w:vAlign w:val="center"/>
            <w:hideMark/>
          </w:tcPr>
          <w:p w14:paraId="5DE65E67"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Контактная информация, Дата рождения, Данные об имуществе, Адресные данные, Паспортные данные</w:t>
            </w:r>
          </w:p>
        </w:tc>
        <w:tc>
          <w:tcPr>
            <w:tcW w:w="0" w:type="auto"/>
            <w:vMerge/>
            <w:shd w:val="clear" w:color="auto" w:fill="F5F5F5"/>
            <w:vAlign w:val="center"/>
            <w:hideMark/>
          </w:tcPr>
          <w:p w14:paraId="69C06C08" w14:textId="77777777" w:rsidR="00A02998" w:rsidRPr="00A02998" w:rsidRDefault="00A02998" w:rsidP="00A02998">
            <w:pPr>
              <w:spacing w:after="0" w:line="240" w:lineRule="auto"/>
              <w:rPr>
                <w:rFonts w:ascii="Times New Roman" w:eastAsia="Times New Roman" w:hAnsi="Times New Roman" w:cs="Times New Roman"/>
                <w:color w:val="FFFFFF"/>
                <w:kern w:val="0"/>
                <w:sz w:val="20"/>
                <w:szCs w:val="20"/>
                <w:lang w:eastAsia="ru-RU"/>
                <w14:ligatures w14:val="none"/>
              </w:rPr>
            </w:pPr>
          </w:p>
        </w:tc>
      </w:tr>
      <w:tr w:rsidR="00A02998" w:rsidRPr="00A02998" w14:paraId="4DE63021" w14:textId="77777777" w:rsidTr="00A02998">
        <w:tc>
          <w:tcPr>
            <w:tcW w:w="3540" w:type="dxa"/>
            <w:shd w:val="clear" w:color="auto" w:fill="FFFFFF"/>
            <w:tcMar>
              <w:top w:w="75" w:type="dxa"/>
              <w:left w:w="150" w:type="dxa"/>
              <w:bottom w:w="75" w:type="dxa"/>
              <w:right w:w="150" w:type="dxa"/>
            </w:tcMar>
            <w:vAlign w:val="center"/>
            <w:hideMark/>
          </w:tcPr>
          <w:p w14:paraId="3679D866"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Законный представитель (страхователя, застрахованного, выгодоприобретателя)</w:t>
            </w:r>
          </w:p>
        </w:tc>
        <w:tc>
          <w:tcPr>
            <w:tcW w:w="3540" w:type="dxa"/>
            <w:shd w:val="clear" w:color="auto" w:fill="FFFFFF"/>
            <w:tcMar>
              <w:top w:w="75" w:type="dxa"/>
              <w:left w:w="150" w:type="dxa"/>
              <w:bottom w:w="75" w:type="dxa"/>
              <w:right w:w="150" w:type="dxa"/>
            </w:tcMar>
            <w:vAlign w:val="center"/>
            <w:hideMark/>
          </w:tcPr>
          <w:p w14:paraId="7B6F7F2B"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Адресные данные, Паспортные данные, Нотариально заверенная доверенность, Дата рождения, контактная информация</w:t>
            </w:r>
          </w:p>
        </w:tc>
        <w:tc>
          <w:tcPr>
            <w:tcW w:w="0" w:type="auto"/>
            <w:vMerge/>
            <w:shd w:val="clear" w:color="auto" w:fill="FFFFFF"/>
            <w:vAlign w:val="center"/>
            <w:hideMark/>
          </w:tcPr>
          <w:p w14:paraId="7F6E84B6" w14:textId="77777777" w:rsidR="00A02998" w:rsidRPr="00A02998" w:rsidRDefault="00A02998" w:rsidP="00A02998">
            <w:pPr>
              <w:spacing w:after="0" w:line="240" w:lineRule="auto"/>
              <w:rPr>
                <w:rFonts w:ascii="Times New Roman" w:eastAsia="Times New Roman" w:hAnsi="Times New Roman" w:cs="Times New Roman"/>
                <w:color w:val="FFFFFF"/>
                <w:kern w:val="0"/>
                <w:sz w:val="20"/>
                <w:szCs w:val="20"/>
                <w:lang w:eastAsia="ru-RU"/>
                <w14:ligatures w14:val="none"/>
              </w:rPr>
            </w:pPr>
          </w:p>
        </w:tc>
      </w:tr>
      <w:tr w:rsidR="00A02998" w:rsidRPr="00A02998" w14:paraId="7BDACFA9" w14:textId="77777777" w:rsidTr="00A02998">
        <w:tc>
          <w:tcPr>
            <w:tcW w:w="3540" w:type="dxa"/>
            <w:shd w:val="clear" w:color="auto" w:fill="F5F5F5"/>
            <w:tcMar>
              <w:top w:w="75" w:type="dxa"/>
              <w:left w:w="150" w:type="dxa"/>
              <w:bottom w:w="75" w:type="dxa"/>
              <w:right w:w="150" w:type="dxa"/>
            </w:tcMar>
            <w:vAlign w:val="center"/>
            <w:hideMark/>
          </w:tcPr>
          <w:p w14:paraId="12D13F21"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Получатель (плательщик) наличных денежных средств</w:t>
            </w:r>
          </w:p>
        </w:tc>
        <w:tc>
          <w:tcPr>
            <w:tcW w:w="3540" w:type="dxa"/>
            <w:shd w:val="clear" w:color="auto" w:fill="F5F5F5"/>
            <w:tcMar>
              <w:top w:w="75" w:type="dxa"/>
              <w:left w:w="150" w:type="dxa"/>
              <w:bottom w:w="75" w:type="dxa"/>
              <w:right w:w="150" w:type="dxa"/>
            </w:tcMar>
            <w:vAlign w:val="center"/>
            <w:hideMark/>
          </w:tcPr>
          <w:p w14:paraId="006F8000"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Дата рождения, Адресные данные, Паспортные данные, ИНН</w:t>
            </w:r>
          </w:p>
        </w:tc>
        <w:tc>
          <w:tcPr>
            <w:tcW w:w="0" w:type="auto"/>
            <w:vMerge/>
            <w:shd w:val="clear" w:color="auto" w:fill="F5F5F5"/>
            <w:vAlign w:val="center"/>
            <w:hideMark/>
          </w:tcPr>
          <w:p w14:paraId="508E3D84" w14:textId="77777777" w:rsidR="00A02998" w:rsidRPr="00A02998" w:rsidRDefault="00A02998" w:rsidP="00A02998">
            <w:pPr>
              <w:spacing w:after="0" w:line="240" w:lineRule="auto"/>
              <w:rPr>
                <w:rFonts w:ascii="Times New Roman" w:eastAsia="Times New Roman" w:hAnsi="Times New Roman" w:cs="Times New Roman"/>
                <w:color w:val="FFFFFF"/>
                <w:kern w:val="0"/>
                <w:sz w:val="20"/>
                <w:szCs w:val="20"/>
                <w:lang w:eastAsia="ru-RU"/>
                <w14:ligatures w14:val="none"/>
              </w:rPr>
            </w:pPr>
          </w:p>
        </w:tc>
      </w:tr>
      <w:tr w:rsidR="00A02998" w:rsidRPr="00A02998" w14:paraId="33DE2970" w14:textId="77777777" w:rsidTr="00A02998">
        <w:tc>
          <w:tcPr>
            <w:tcW w:w="3540" w:type="dxa"/>
            <w:shd w:val="clear" w:color="auto" w:fill="FFFFFF"/>
            <w:tcMar>
              <w:top w:w="75" w:type="dxa"/>
              <w:left w:w="150" w:type="dxa"/>
              <w:bottom w:w="75" w:type="dxa"/>
              <w:right w:w="150" w:type="dxa"/>
            </w:tcMar>
            <w:vAlign w:val="center"/>
            <w:hideMark/>
          </w:tcPr>
          <w:p w14:paraId="145D827B"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Застрахованный в личных видах страхования</w:t>
            </w:r>
          </w:p>
        </w:tc>
        <w:tc>
          <w:tcPr>
            <w:tcW w:w="3540" w:type="dxa"/>
            <w:shd w:val="clear" w:color="auto" w:fill="FFFFFF"/>
            <w:tcMar>
              <w:top w:w="75" w:type="dxa"/>
              <w:left w:w="150" w:type="dxa"/>
              <w:bottom w:w="75" w:type="dxa"/>
              <w:right w:w="150" w:type="dxa"/>
            </w:tcMar>
            <w:vAlign w:val="center"/>
            <w:hideMark/>
          </w:tcPr>
          <w:p w14:paraId="6263545D"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Дата рождения, Адресные данные, Информация о состоянии здоровья, Паспортные данные</w:t>
            </w:r>
          </w:p>
        </w:tc>
        <w:tc>
          <w:tcPr>
            <w:tcW w:w="0" w:type="auto"/>
            <w:vMerge/>
            <w:shd w:val="clear" w:color="auto" w:fill="FFFFFF"/>
            <w:vAlign w:val="center"/>
            <w:hideMark/>
          </w:tcPr>
          <w:p w14:paraId="17A87005" w14:textId="77777777" w:rsidR="00A02998" w:rsidRPr="00A02998" w:rsidRDefault="00A02998" w:rsidP="00A02998">
            <w:pPr>
              <w:spacing w:after="0" w:line="240" w:lineRule="auto"/>
              <w:rPr>
                <w:rFonts w:ascii="Times New Roman" w:eastAsia="Times New Roman" w:hAnsi="Times New Roman" w:cs="Times New Roman"/>
                <w:color w:val="FFFFFF"/>
                <w:kern w:val="0"/>
                <w:sz w:val="20"/>
                <w:szCs w:val="20"/>
                <w:lang w:eastAsia="ru-RU"/>
                <w14:ligatures w14:val="none"/>
              </w:rPr>
            </w:pPr>
          </w:p>
        </w:tc>
      </w:tr>
      <w:tr w:rsidR="00A02998" w:rsidRPr="00A02998" w14:paraId="0F4A280F" w14:textId="77777777" w:rsidTr="00A02998">
        <w:tc>
          <w:tcPr>
            <w:tcW w:w="3540" w:type="dxa"/>
            <w:shd w:val="clear" w:color="auto" w:fill="F5F5F5"/>
            <w:tcMar>
              <w:top w:w="75" w:type="dxa"/>
              <w:left w:w="150" w:type="dxa"/>
              <w:bottom w:w="75" w:type="dxa"/>
              <w:right w:w="150" w:type="dxa"/>
            </w:tcMar>
            <w:vAlign w:val="center"/>
            <w:hideMark/>
          </w:tcPr>
          <w:p w14:paraId="6CE87B50"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Партнер абандона</w:t>
            </w:r>
          </w:p>
        </w:tc>
        <w:tc>
          <w:tcPr>
            <w:tcW w:w="3540" w:type="dxa"/>
            <w:shd w:val="clear" w:color="auto" w:fill="F5F5F5"/>
            <w:tcMar>
              <w:top w:w="75" w:type="dxa"/>
              <w:left w:w="150" w:type="dxa"/>
              <w:bottom w:w="75" w:type="dxa"/>
              <w:right w:w="150" w:type="dxa"/>
            </w:tcMar>
            <w:vAlign w:val="center"/>
            <w:hideMark/>
          </w:tcPr>
          <w:p w14:paraId="2DCF8CCC"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Адресные данные, Паспортные данные, Банковские реквизиты, Дата рождения</w:t>
            </w:r>
          </w:p>
        </w:tc>
        <w:tc>
          <w:tcPr>
            <w:tcW w:w="0" w:type="auto"/>
            <w:vMerge/>
            <w:shd w:val="clear" w:color="auto" w:fill="F5F5F5"/>
            <w:vAlign w:val="center"/>
            <w:hideMark/>
          </w:tcPr>
          <w:p w14:paraId="0E5934C5" w14:textId="77777777" w:rsidR="00A02998" w:rsidRPr="00A02998" w:rsidRDefault="00A02998" w:rsidP="00A02998">
            <w:pPr>
              <w:spacing w:after="0" w:line="240" w:lineRule="auto"/>
              <w:rPr>
                <w:rFonts w:ascii="Times New Roman" w:eastAsia="Times New Roman" w:hAnsi="Times New Roman" w:cs="Times New Roman"/>
                <w:color w:val="FFFFFF"/>
                <w:kern w:val="0"/>
                <w:sz w:val="20"/>
                <w:szCs w:val="20"/>
                <w:lang w:eastAsia="ru-RU"/>
                <w14:ligatures w14:val="none"/>
              </w:rPr>
            </w:pPr>
          </w:p>
        </w:tc>
      </w:tr>
      <w:tr w:rsidR="00A02998" w:rsidRPr="00A02998" w14:paraId="6AC11CEB" w14:textId="77777777" w:rsidTr="00A02998">
        <w:tc>
          <w:tcPr>
            <w:tcW w:w="3540" w:type="dxa"/>
            <w:shd w:val="clear" w:color="auto" w:fill="FFFFFF"/>
            <w:tcMar>
              <w:top w:w="75" w:type="dxa"/>
              <w:left w:w="150" w:type="dxa"/>
              <w:bottom w:w="75" w:type="dxa"/>
              <w:right w:w="150" w:type="dxa"/>
            </w:tcMar>
            <w:vAlign w:val="center"/>
            <w:hideMark/>
          </w:tcPr>
          <w:p w14:paraId="2AEF8DA9"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Лицо, ответственность которого застрахована</w:t>
            </w:r>
          </w:p>
        </w:tc>
        <w:tc>
          <w:tcPr>
            <w:tcW w:w="3540" w:type="dxa"/>
            <w:shd w:val="clear" w:color="auto" w:fill="FFFFFF"/>
            <w:tcMar>
              <w:top w:w="75" w:type="dxa"/>
              <w:left w:w="150" w:type="dxa"/>
              <w:bottom w:w="75" w:type="dxa"/>
              <w:right w:w="150" w:type="dxa"/>
            </w:tcMar>
            <w:vAlign w:val="center"/>
            <w:hideMark/>
          </w:tcPr>
          <w:p w14:paraId="431A4770"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Дата рождения, Адресные данные, Паспортные данные, информация о водительском удостоверении</w:t>
            </w:r>
          </w:p>
        </w:tc>
        <w:tc>
          <w:tcPr>
            <w:tcW w:w="0" w:type="auto"/>
            <w:vMerge/>
            <w:shd w:val="clear" w:color="auto" w:fill="FFFFFF"/>
            <w:vAlign w:val="center"/>
            <w:hideMark/>
          </w:tcPr>
          <w:p w14:paraId="6233729F" w14:textId="77777777" w:rsidR="00A02998" w:rsidRPr="00A02998" w:rsidRDefault="00A02998" w:rsidP="00A02998">
            <w:pPr>
              <w:spacing w:after="0" w:line="240" w:lineRule="auto"/>
              <w:rPr>
                <w:rFonts w:ascii="Times New Roman" w:eastAsia="Times New Roman" w:hAnsi="Times New Roman" w:cs="Times New Roman"/>
                <w:color w:val="FFFFFF"/>
                <w:kern w:val="0"/>
                <w:sz w:val="20"/>
                <w:szCs w:val="20"/>
                <w:lang w:eastAsia="ru-RU"/>
                <w14:ligatures w14:val="none"/>
              </w:rPr>
            </w:pPr>
          </w:p>
        </w:tc>
      </w:tr>
      <w:tr w:rsidR="00A02998" w:rsidRPr="00A02998" w14:paraId="7F53449F" w14:textId="77777777" w:rsidTr="00A02998">
        <w:tc>
          <w:tcPr>
            <w:tcW w:w="3540" w:type="dxa"/>
            <w:shd w:val="clear" w:color="auto" w:fill="F5F5F5"/>
            <w:tcMar>
              <w:top w:w="75" w:type="dxa"/>
              <w:left w:w="150" w:type="dxa"/>
              <w:bottom w:w="75" w:type="dxa"/>
              <w:right w:w="150" w:type="dxa"/>
            </w:tcMar>
            <w:vAlign w:val="center"/>
            <w:hideMark/>
          </w:tcPr>
          <w:p w14:paraId="0D7F5770"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Причинитель вреда</w:t>
            </w:r>
          </w:p>
        </w:tc>
        <w:tc>
          <w:tcPr>
            <w:tcW w:w="3540" w:type="dxa"/>
            <w:shd w:val="clear" w:color="auto" w:fill="F5F5F5"/>
            <w:tcMar>
              <w:top w:w="75" w:type="dxa"/>
              <w:left w:w="150" w:type="dxa"/>
              <w:bottom w:w="75" w:type="dxa"/>
              <w:right w:w="150" w:type="dxa"/>
            </w:tcMar>
            <w:vAlign w:val="center"/>
            <w:hideMark/>
          </w:tcPr>
          <w:p w14:paraId="694A2506"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Контактная информация, Дата рождения, Данные об имуществе(ТС), Адресные данные, Паспортные данные, Водительское удостоверение, Место работы</w:t>
            </w:r>
          </w:p>
        </w:tc>
        <w:tc>
          <w:tcPr>
            <w:tcW w:w="0" w:type="auto"/>
            <w:vMerge/>
            <w:shd w:val="clear" w:color="auto" w:fill="F5F5F5"/>
            <w:vAlign w:val="center"/>
            <w:hideMark/>
          </w:tcPr>
          <w:p w14:paraId="5C7B4001" w14:textId="77777777" w:rsidR="00A02998" w:rsidRPr="00A02998" w:rsidRDefault="00A02998" w:rsidP="00A02998">
            <w:pPr>
              <w:spacing w:after="0" w:line="240" w:lineRule="auto"/>
              <w:rPr>
                <w:rFonts w:ascii="Times New Roman" w:eastAsia="Times New Roman" w:hAnsi="Times New Roman" w:cs="Times New Roman"/>
                <w:color w:val="FFFFFF"/>
                <w:kern w:val="0"/>
                <w:sz w:val="20"/>
                <w:szCs w:val="20"/>
                <w:lang w:eastAsia="ru-RU"/>
                <w14:ligatures w14:val="none"/>
              </w:rPr>
            </w:pPr>
          </w:p>
        </w:tc>
      </w:tr>
      <w:tr w:rsidR="00A02998" w:rsidRPr="00A02998" w14:paraId="07F8B1D1" w14:textId="77777777" w:rsidTr="00A02998">
        <w:tc>
          <w:tcPr>
            <w:tcW w:w="3540" w:type="dxa"/>
            <w:shd w:val="clear" w:color="auto" w:fill="FFFFFF"/>
            <w:tcMar>
              <w:top w:w="75" w:type="dxa"/>
              <w:left w:w="150" w:type="dxa"/>
              <w:bottom w:w="75" w:type="dxa"/>
              <w:right w:w="150" w:type="dxa"/>
            </w:tcMar>
            <w:vAlign w:val="center"/>
            <w:hideMark/>
          </w:tcPr>
          <w:p w14:paraId="387C74EF"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Виновник</w:t>
            </w:r>
          </w:p>
        </w:tc>
        <w:tc>
          <w:tcPr>
            <w:tcW w:w="3540" w:type="dxa"/>
            <w:shd w:val="clear" w:color="auto" w:fill="FFFFFF"/>
            <w:tcMar>
              <w:top w:w="75" w:type="dxa"/>
              <w:left w:w="150" w:type="dxa"/>
              <w:bottom w:w="75" w:type="dxa"/>
              <w:right w:w="150" w:type="dxa"/>
            </w:tcMar>
            <w:vAlign w:val="center"/>
            <w:hideMark/>
          </w:tcPr>
          <w:p w14:paraId="199EC154"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Дата рождения, Контактная информация, Адресные данные, Паспортные данные, информация о водительском удостоверении</w:t>
            </w:r>
          </w:p>
        </w:tc>
        <w:tc>
          <w:tcPr>
            <w:tcW w:w="0" w:type="auto"/>
            <w:vMerge/>
            <w:shd w:val="clear" w:color="auto" w:fill="FFFFFF"/>
            <w:vAlign w:val="center"/>
            <w:hideMark/>
          </w:tcPr>
          <w:p w14:paraId="7A6B7872" w14:textId="77777777" w:rsidR="00A02998" w:rsidRPr="00A02998" w:rsidRDefault="00A02998" w:rsidP="00A02998">
            <w:pPr>
              <w:spacing w:after="0" w:line="240" w:lineRule="auto"/>
              <w:rPr>
                <w:rFonts w:ascii="Times New Roman" w:eastAsia="Times New Roman" w:hAnsi="Times New Roman" w:cs="Times New Roman"/>
                <w:color w:val="FFFFFF"/>
                <w:kern w:val="0"/>
                <w:sz w:val="20"/>
                <w:szCs w:val="20"/>
                <w:lang w:eastAsia="ru-RU"/>
                <w14:ligatures w14:val="none"/>
              </w:rPr>
            </w:pPr>
          </w:p>
        </w:tc>
      </w:tr>
      <w:tr w:rsidR="00A02998" w:rsidRPr="00A02998" w14:paraId="7975CB5F" w14:textId="77777777" w:rsidTr="00A02998">
        <w:tc>
          <w:tcPr>
            <w:tcW w:w="3540" w:type="dxa"/>
            <w:shd w:val="clear" w:color="auto" w:fill="F5F5F5"/>
            <w:tcMar>
              <w:top w:w="75" w:type="dxa"/>
              <w:left w:w="150" w:type="dxa"/>
              <w:bottom w:w="75" w:type="dxa"/>
              <w:right w:w="150" w:type="dxa"/>
            </w:tcMar>
            <w:vAlign w:val="center"/>
            <w:hideMark/>
          </w:tcPr>
          <w:p w14:paraId="6ACA50E7"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Арендатор</w:t>
            </w:r>
          </w:p>
        </w:tc>
        <w:tc>
          <w:tcPr>
            <w:tcW w:w="3540" w:type="dxa"/>
            <w:shd w:val="clear" w:color="auto" w:fill="F5F5F5"/>
            <w:tcMar>
              <w:top w:w="75" w:type="dxa"/>
              <w:left w:w="150" w:type="dxa"/>
              <w:bottom w:w="75" w:type="dxa"/>
              <w:right w:w="150" w:type="dxa"/>
            </w:tcMar>
            <w:vAlign w:val="center"/>
            <w:hideMark/>
          </w:tcPr>
          <w:p w14:paraId="6E8E8DAC"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Контактная информация, Номер ПФР, Адресные данные, Гражданство, ИНН, Паспортные данные, Банковские реквизиты, Дата рождения</w:t>
            </w:r>
          </w:p>
        </w:tc>
        <w:tc>
          <w:tcPr>
            <w:tcW w:w="0" w:type="auto"/>
            <w:vMerge/>
            <w:shd w:val="clear" w:color="auto" w:fill="F5F5F5"/>
            <w:vAlign w:val="center"/>
            <w:hideMark/>
          </w:tcPr>
          <w:p w14:paraId="6DDE0514" w14:textId="77777777" w:rsidR="00A02998" w:rsidRPr="00A02998" w:rsidRDefault="00A02998" w:rsidP="00A02998">
            <w:pPr>
              <w:spacing w:after="0" w:line="240" w:lineRule="auto"/>
              <w:rPr>
                <w:rFonts w:ascii="Times New Roman" w:eastAsia="Times New Roman" w:hAnsi="Times New Roman" w:cs="Times New Roman"/>
                <w:color w:val="FFFFFF"/>
                <w:kern w:val="0"/>
                <w:sz w:val="20"/>
                <w:szCs w:val="20"/>
                <w:lang w:eastAsia="ru-RU"/>
                <w14:ligatures w14:val="none"/>
              </w:rPr>
            </w:pPr>
          </w:p>
        </w:tc>
      </w:tr>
      <w:tr w:rsidR="00A02998" w:rsidRPr="00A02998" w14:paraId="6A3D4DAB" w14:textId="77777777" w:rsidTr="00A02998">
        <w:tc>
          <w:tcPr>
            <w:tcW w:w="3540" w:type="dxa"/>
            <w:shd w:val="clear" w:color="auto" w:fill="FFFFFF"/>
            <w:tcMar>
              <w:top w:w="75" w:type="dxa"/>
              <w:left w:w="150" w:type="dxa"/>
              <w:bottom w:w="75" w:type="dxa"/>
              <w:right w:w="150" w:type="dxa"/>
            </w:tcMar>
            <w:vAlign w:val="center"/>
            <w:hideMark/>
          </w:tcPr>
          <w:p w14:paraId="3707E623"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Застрахованный</w:t>
            </w:r>
          </w:p>
        </w:tc>
        <w:tc>
          <w:tcPr>
            <w:tcW w:w="3540" w:type="dxa"/>
            <w:shd w:val="clear" w:color="auto" w:fill="FFFFFF"/>
            <w:tcMar>
              <w:top w:w="75" w:type="dxa"/>
              <w:left w:w="150" w:type="dxa"/>
              <w:bottom w:w="75" w:type="dxa"/>
              <w:right w:w="150" w:type="dxa"/>
            </w:tcMar>
            <w:vAlign w:val="center"/>
            <w:hideMark/>
          </w:tcPr>
          <w:p w14:paraId="45149279"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Паспортные данные</w:t>
            </w:r>
          </w:p>
        </w:tc>
        <w:tc>
          <w:tcPr>
            <w:tcW w:w="0" w:type="auto"/>
            <w:vMerge/>
            <w:shd w:val="clear" w:color="auto" w:fill="FFFFFF"/>
            <w:vAlign w:val="center"/>
            <w:hideMark/>
          </w:tcPr>
          <w:p w14:paraId="414409EB" w14:textId="77777777" w:rsidR="00A02998" w:rsidRPr="00A02998" w:rsidRDefault="00A02998" w:rsidP="00A02998">
            <w:pPr>
              <w:spacing w:after="0" w:line="240" w:lineRule="auto"/>
              <w:rPr>
                <w:rFonts w:ascii="Times New Roman" w:eastAsia="Times New Roman" w:hAnsi="Times New Roman" w:cs="Times New Roman"/>
                <w:color w:val="FFFFFF"/>
                <w:kern w:val="0"/>
                <w:sz w:val="20"/>
                <w:szCs w:val="20"/>
                <w:lang w:eastAsia="ru-RU"/>
                <w14:ligatures w14:val="none"/>
              </w:rPr>
            </w:pPr>
          </w:p>
        </w:tc>
      </w:tr>
      <w:tr w:rsidR="00A02998" w:rsidRPr="00A02998" w14:paraId="083782B9" w14:textId="77777777" w:rsidTr="00A02998">
        <w:tc>
          <w:tcPr>
            <w:tcW w:w="3540" w:type="dxa"/>
            <w:shd w:val="clear" w:color="auto" w:fill="F5F5F5"/>
            <w:tcMar>
              <w:top w:w="75" w:type="dxa"/>
              <w:left w:w="150" w:type="dxa"/>
              <w:bottom w:w="75" w:type="dxa"/>
              <w:right w:w="150" w:type="dxa"/>
            </w:tcMar>
            <w:vAlign w:val="center"/>
            <w:hideMark/>
          </w:tcPr>
          <w:p w14:paraId="4CD97608"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Представитель страхователя ЮЛ</w:t>
            </w:r>
          </w:p>
        </w:tc>
        <w:tc>
          <w:tcPr>
            <w:tcW w:w="3540" w:type="dxa"/>
            <w:shd w:val="clear" w:color="auto" w:fill="F5F5F5"/>
            <w:tcMar>
              <w:top w:w="75" w:type="dxa"/>
              <w:left w:w="150" w:type="dxa"/>
              <w:bottom w:w="75" w:type="dxa"/>
              <w:right w:w="150" w:type="dxa"/>
            </w:tcMar>
            <w:vAlign w:val="center"/>
            <w:hideMark/>
          </w:tcPr>
          <w:p w14:paraId="4D91F3BC"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Адресные данные, Паспортные данные, Контактная информация, Дата рождения</w:t>
            </w:r>
          </w:p>
        </w:tc>
        <w:tc>
          <w:tcPr>
            <w:tcW w:w="0" w:type="auto"/>
            <w:vMerge/>
            <w:shd w:val="clear" w:color="auto" w:fill="F5F5F5"/>
            <w:vAlign w:val="center"/>
            <w:hideMark/>
          </w:tcPr>
          <w:p w14:paraId="73406389" w14:textId="77777777" w:rsidR="00A02998" w:rsidRPr="00A02998" w:rsidRDefault="00A02998" w:rsidP="00A02998">
            <w:pPr>
              <w:spacing w:after="0" w:line="240" w:lineRule="auto"/>
              <w:rPr>
                <w:rFonts w:ascii="Times New Roman" w:eastAsia="Times New Roman" w:hAnsi="Times New Roman" w:cs="Times New Roman"/>
                <w:color w:val="FFFFFF"/>
                <w:kern w:val="0"/>
                <w:sz w:val="20"/>
                <w:szCs w:val="20"/>
                <w:lang w:eastAsia="ru-RU"/>
                <w14:ligatures w14:val="none"/>
              </w:rPr>
            </w:pPr>
          </w:p>
        </w:tc>
      </w:tr>
      <w:tr w:rsidR="00A02998" w:rsidRPr="00A02998" w14:paraId="2C0F87A3" w14:textId="77777777" w:rsidTr="00A02998">
        <w:tc>
          <w:tcPr>
            <w:tcW w:w="3540" w:type="dxa"/>
            <w:shd w:val="clear" w:color="auto" w:fill="FFFFFF"/>
            <w:tcMar>
              <w:top w:w="75" w:type="dxa"/>
              <w:left w:w="150" w:type="dxa"/>
              <w:bottom w:w="75" w:type="dxa"/>
              <w:right w:w="150" w:type="dxa"/>
            </w:tcMar>
            <w:vAlign w:val="center"/>
            <w:hideMark/>
          </w:tcPr>
          <w:p w14:paraId="549EA1BD"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lastRenderedPageBreak/>
              <w:t>Звонящий в медицинскую диспетчерскую</w:t>
            </w:r>
          </w:p>
        </w:tc>
        <w:tc>
          <w:tcPr>
            <w:tcW w:w="3540" w:type="dxa"/>
            <w:shd w:val="clear" w:color="auto" w:fill="FFFFFF"/>
            <w:tcMar>
              <w:top w:w="75" w:type="dxa"/>
              <w:left w:w="150" w:type="dxa"/>
              <w:bottom w:w="75" w:type="dxa"/>
              <w:right w:w="150" w:type="dxa"/>
            </w:tcMar>
            <w:vAlign w:val="center"/>
            <w:hideMark/>
          </w:tcPr>
          <w:p w14:paraId="64AFA1C8"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Дата рождения, Информация о состоянии здоровья, Страховой полис</w:t>
            </w:r>
          </w:p>
        </w:tc>
        <w:tc>
          <w:tcPr>
            <w:tcW w:w="0" w:type="auto"/>
            <w:vMerge/>
            <w:shd w:val="clear" w:color="auto" w:fill="FFFFFF"/>
            <w:vAlign w:val="center"/>
            <w:hideMark/>
          </w:tcPr>
          <w:p w14:paraId="40DE527E" w14:textId="77777777" w:rsidR="00A02998" w:rsidRPr="00A02998" w:rsidRDefault="00A02998" w:rsidP="00A02998">
            <w:pPr>
              <w:spacing w:after="0" w:line="240" w:lineRule="auto"/>
              <w:rPr>
                <w:rFonts w:ascii="Times New Roman" w:eastAsia="Times New Roman" w:hAnsi="Times New Roman" w:cs="Times New Roman"/>
                <w:color w:val="FFFFFF"/>
                <w:kern w:val="0"/>
                <w:sz w:val="20"/>
                <w:szCs w:val="20"/>
                <w:lang w:eastAsia="ru-RU"/>
                <w14:ligatures w14:val="none"/>
              </w:rPr>
            </w:pPr>
          </w:p>
        </w:tc>
      </w:tr>
      <w:tr w:rsidR="00A02998" w:rsidRPr="00A02998" w14:paraId="44D945D6" w14:textId="77777777" w:rsidTr="00A02998">
        <w:tc>
          <w:tcPr>
            <w:tcW w:w="3540" w:type="dxa"/>
            <w:shd w:val="clear" w:color="auto" w:fill="F5F5F5"/>
            <w:tcMar>
              <w:top w:w="75" w:type="dxa"/>
              <w:left w:w="150" w:type="dxa"/>
              <w:bottom w:w="75" w:type="dxa"/>
              <w:right w:w="150" w:type="dxa"/>
            </w:tcMar>
            <w:vAlign w:val="center"/>
            <w:hideMark/>
          </w:tcPr>
          <w:p w14:paraId="6AD34637"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Контрагент по любым видам гражданских договоров</w:t>
            </w:r>
          </w:p>
        </w:tc>
        <w:tc>
          <w:tcPr>
            <w:tcW w:w="3540" w:type="dxa"/>
            <w:shd w:val="clear" w:color="auto" w:fill="F5F5F5"/>
            <w:tcMar>
              <w:top w:w="75" w:type="dxa"/>
              <w:left w:w="150" w:type="dxa"/>
              <w:bottom w:w="75" w:type="dxa"/>
              <w:right w:w="150" w:type="dxa"/>
            </w:tcMar>
            <w:vAlign w:val="center"/>
            <w:hideMark/>
          </w:tcPr>
          <w:p w14:paraId="46398931"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Номер ПФР, Данные об имуществе, Адресные данные, ИНН, Паспортные данные, Банковские реквизиты</w:t>
            </w:r>
          </w:p>
        </w:tc>
        <w:tc>
          <w:tcPr>
            <w:tcW w:w="0" w:type="auto"/>
            <w:vMerge/>
            <w:shd w:val="clear" w:color="auto" w:fill="F5F5F5"/>
            <w:vAlign w:val="center"/>
            <w:hideMark/>
          </w:tcPr>
          <w:p w14:paraId="2850F525" w14:textId="77777777" w:rsidR="00A02998" w:rsidRPr="00A02998" w:rsidRDefault="00A02998" w:rsidP="00A02998">
            <w:pPr>
              <w:spacing w:after="0" w:line="240" w:lineRule="auto"/>
              <w:rPr>
                <w:rFonts w:ascii="Times New Roman" w:eastAsia="Times New Roman" w:hAnsi="Times New Roman" w:cs="Times New Roman"/>
                <w:color w:val="FFFFFF"/>
                <w:kern w:val="0"/>
                <w:sz w:val="20"/>
                <w:szCs w:val="20"/>
                <w:lang w:eastAsia="ru-RU"/>
                <w14:ligatures w14:val="none"/>
              </w:rPr>
            </w:pPr>
          </w:p>
        </w:tc>
      </w:tr>
      <w:tr w:rsidR="00A02998" w:rsidRPr="00A02998" w14:paraId="44EB80B4" w14:textId="77777777" w:rsidTr="00A02998">
        <w:tc>
          <w:tcPr>
            <w:tcW w:w="3540" w:type="dxa"/>
            <w:shd w:val="clear" w:color="auto" w:fill="FFFFFF"/>
            <w:tcMar>
              <w:top w:w="75" w:type="dxa"/>
              <w:left w:w="150" w:type="dxa"/>
              <w:bottom w:w="75" w:type="dxa"/>
              <w:right w:w="150" w:type="dxa"/>
            </w:tcMar>
            <w:vAlign w:val="center"/>
            <w:hideMark/>
          </w:tcPr>
          <w:p w14:paraId="5E5901D3"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Участник происшествия</w:t>
            </w:r>
          </w:p>
        </w:tc>
        <w:tc>
          <w:tcPr>
            <w:tcW w:w="3540" w:type="dxa"/>
            <w:shd w:val="clear" w:color="auto" w:fill="FFFFFF"/>
            <w:tcMar>
              <w:top w:w="75" w:type="dxa"/>
              <w:left w:w="150" w:type="dxa"/>
              <w:bottom w:w="75" w:type="dxa"/>
              <w:right w:w="150" w:type="dxa"/>
            </w:tcMar>
            <w:vAlign w:val="center"/>
            <w:hideMark/>
          </w:tcPr>
          <w:p w14:paraId="17A7E8C0"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Имущество, Контактная информация, Адресные данные, Паспортные данные, Водительское удостоверение, Дата рождения</w:t>
            </w:r>
          </w:p>
        </w:tc>
        <w:tc>
          <w:tcPr>
            <w:tcW w:w="0" w:type="auto"/>
            <w:vMerge/>
            <w:shd w:val="clear" w:color="auto" w:fill="FFFFFF"/>
            <w:vAlign w:val="center"/>
            <w:hideMark/>
          </w:tcPr>
          <w:p w14:paraId="1F98D336" w14:textId="77777777" w:rsidR="00A02998" w:rsidRPr="00A02998" w:rsidRDefault="00A02998" w:rsidP="00A02998">
            <w:pPr>
              <w:spacing w:after="0" w:line="240" w:lineRule="auto"/>
              <w:rPr>
                <w:rFonts w:ascii="Times New Roman" w:eastAsia="Times New Roman" w:hAnsi="Times New Roman" w:cs="Times New Roman"/>
                <w:color w:val="FFFFFF"/>
                <w:kern w:val="0"/>
                <w:sz w:val="20"/>
                <w:szCs w:val="20"/>
                <w:lang w:eastAsia="ru-RU"/>
                <w14:ligatures w14:val="none"/>
              </w:rPr>
            </w:pPr>
          </w:p>
        </w:tc>
      </w:tr>
      <w:tr w:rsidR="00A02998" w:rsidRPr="00A02998" w14:paraId="3AF8293F" w14:textId="77777777" w:rsidTr="00A02998">
        <w:tc>
          <w:tcPr>
            <w:tcW w:w="3540" w:type="dxa"/>
            <w:shd w:val="clear" w:color="auto" w:fill="F5F5F5"/>
            <w:tcMar>
              <w:top w:w="75" w:type="dxa"/>
              <w:left w:w="150" w:type="dxa"/>
              <w:bottom w:w="75" w:type="dxa"/>
              <w:right w:w="150" w:type="dxa"/>
            </w:tcMar>
            <w:vAlign w:val="center"/>
            <w:hideMark/>
          </w:tcPr>
          <w:p w14:paraId="19B55B2D"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Свидетель страхового случая</w:t>
            </w:r>
          </w:p>
        </w:tc>
        <w:tc>
          <w:tcPr>
            <w:tcW w:w="3540" w:type="dxa"/>
            <w:shd w:val="clear" w:color="auto" w:fill="F5F5F5"/>
            <w:tcMar>
              <w:top w:w="75" w:type="dxa"/>
              <w:left w:w="150" w:type="dxa"/>
              <w:bottom w:w="75" w:type="dxa"/>
              <w:right w:w="150" w:type="dxa"/>
            </w:tcMar>
            <w:vAlign w:val="center"/>
            <w:hideMark/>
          </w:tcPr>
          <w:p w14:paraId="5D778265"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Контактная информация, Адресные данные, Дата рождения</w:t>
            </w:r>
          </w:p>
        </w:tc>
        <w:tc>
          <w:tcPr>
            <w:tcW w:w="0" w:type="auto"/>
            <w:vMerge/>
            <w:shd w:val="clear" w:color="auto" w:fill="F5F5F5"/>
            <w:vAlign w:val="center"/>
            <w:hideMark/>
          </w:tcPr>
          <w:p w14:paraId="4CD24D9C" w14:textId="77777777" w:rsidR="00A02998" w:rsidRPr="00A02998" w:rsidRDefault="00A02998" w:rsidP="00A02998">
            <w:pPr>
              <w:spacing w:after="0" w:line="240" w:lineRule="auto"/>
              <w:rPr>
                <w:rFonts w:ascii="Times New Roman" w:eastAsia="Times New Roman" w:hAnsi="Times New Roman" w:cs="Times New Roman"/>
                <w:color w:val="FFFFFF"/>
                <w:kern w:val="0"/>
                <w:sz w:val="20"/>
                <w:szCs w:val="20"/>
                <w:lang w:eastAsia="ru-RU"/>
                <w14:ligatures w14:val="none"/>
              </w:rPr>
            </w:pPr>
          </w:p>
        </w:tc>
      </w:tr>
      <w:tr w:rsidR="00A02998" w:rsidRPr="00A02998" w14:paraId="0F7CD019" w14:textId="77777777" w:rsidTr="00A02998">
        <w:tc>
          <w:tcPr>
            <w:tcW w:w="3540" w:type="dxa"/>
            <w:shd w:val="clear" w:color="auto" w:fill="FFFFFF"/>
            <w:tcMar>
              <w:top w:w="75" w:type="dxa"/>
              <w:left w:w="150" w:type="dxa"/>
              <w:bottom w:w="75" w:type="dxa"/>
              <w:right w:w="150" w:type="dxa"/>
            </w:tcMar>
            <w:vAlign w:val="center"/>
            <w:hideMark/>
          </w:tcPr>
          <w:p w14:paraId="5D532BFA"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Учредитель, руководитель контрагентов</w:t>
            </w:r>
          </w:p>
        </w:tc>
        <w:tc>
          <w:tcPr>
            <w:tcW w:w="3540" w:type="dxa"/>
            <w:shd w:val="clear" w:color="auto" w:fill="FFFFFF"/>
            <w:tcMar>
              <w:top w:w="75" w:type="dxa"/>
              <w:left w:w="150" w:type="dxa"/>
              <w:bottom w:w="75" w:type="dxa"/>
              <w:right w:w="150" w:type="dxa"/>
            </w:tcMar>
            <w:vAlign w:val="center"/>
            <w:hideMark/>
          </w:tcPr>
          <w:p w14:paraId="5ACB0AB5"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Адресные данные, Паспортные данные, Место работы, Дата рождения</w:t>
            </w:r>
          </w:p>
        </w:tc>
        <w:tc>
          <w:tcPr>
            <w:tcW w:w="0" w:type="auto"/>
            <w:vMerge/>
            <w:shd w:val="clear" w:color="auto" w:fill="FFFFFF"/>
            <w:vAlign w:val="center"/>
            <w:hideMark/>
          </w:tcPr>
          <w:p w14:paraId="3A66A961" w14:textId="77777777" w:rsidR="00A02998" w:rsidRPr="00A02998" w:rsidRDefault="00A02998" w:rsidP="00A02998">
            <w:pPr>
              <w:spacing w:after="0" w:line="240" w:lineRule="auto"/>
              <w:rPr>
                <w:rFonts w:ascii="Times New Roman" w:eastAsia="Times New Roman" w:hAnsi="Times New Roman" w:cs="Times New Roman"/>
                <w:color w:val="FFFFFF"/>
                <w:kern w:val="0"/>
                <w:sz w:val="20"/>
                <w:szCs w:val="20"/>
                <w:lang w:eastAsia="ru-RU"/>
                <w14:ligatures w14:val="none"/>
              </w:rPr>
            </w:pPr>
          </w:p>
        </w:tc>
      </w:tr>
      <w:tr w:rsidR="00A02998" w:rsidRPr="00A02998" w14:paraId="2B6DB783" w14:textId="77777777" w:rsidTr="00A02998">
        <w:tc>
          <w:tcPr>
            <w:tcW w:w="3540" w:type="dxa"/>
            <w:shd w:val="clear" w:color="auto" w:fill="F5F5F5"/>
            <w:tcMar>
              <w:top w:w="75" w:type="dxa"/>
              <w:left w:w="150" w:type="dxa"/>
              <w:bottom w:w="75" w:type="dxa"/>
              <w:right w:w="150" w:type="dxa"/>
            </w:tcMar>
            <w:vAlign w:val="center"/>
            <w:hideMark/>
          </w:tcPr>
          <w:p w14:paraId="42480B1A"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Внешний аудитор</w:t>
            </w:r>
          </w:p>
        </w:tc>
        <w:tc>
          <w:tcPr>
            <w:tcW w:w="3540" w:type="dxa"/>
            <w:shd w:val="clear" w:color="auto" w:fill="F5F5F5"/>
            <w:tcMar>
              <w:top w:w="75" w:type="dxa"/>
              <w:left w:w="150" w:type="dxa"/>
              <w:bottom w:w="75" w:type="dxa"/>
              <w:right w:w="150" w:type="dxa"/>
            </w:tcMar>
            <w:vAlign w:val="center"/>
            <w:hideMark/>
          </w:tcPr>
          <w:p w14:paraId="60DEAAE0"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Место работы, Дата рождения</w:t>
            </w:r>
          </w:p>
        </w:tc>
        <w:tc>
          <w:tcPr>
            <w:tcW w:w="0" w:type="auto"/>
            <w:vMerge/>
            <w:shd w:val="clear" w:color="auto" w:fill="F5F5F5"/>
            <w:vAlign w:val="center"/>
            <w:hideMark/>
          </w:tcPr>
          <w:p w14:paraId="594E49B0" w14:textId="77777777" w:rsidR="00A02998" w:rsidRPr="00A02998" w:rsidRDefault="00A02998" w:rsidP="00A02998">
            <w:pPr>
              <w:spacing w:after="0" w:line="240" w:lineRule="auto"/>
              <w:rPr>
                <w:rFonts w:ascii="Times New Roman" w:eastAsia="Times New Roman" w:hAnsi="Times New Roman" w:cs="Times New Roman"/>
                <w:color w:val="FFFFFF"/>
                <w:kern w:val="0"/>
                <w:sz w:val="20"/>
                <w:szCs w:val="20"/>
                <w:lang w:eastAsia="ru-RU"/>
                <w14:ligatures w14:val="none"/>
              </w:rPr>
            </w:pPr>
          </w:p>
        </w:tc>
      </w:tr>
      <w:tr w:rsidR="00A02998" w:rsidRPr="00A02998" w14:paraId="1E1D855F" w14:textId="77777777" w:rsidTr="00A02998">
        <w:tc>
          <w:tcPr>
            <w:tcW w:w="3540" w:type="dxa"/>
            <w:shd w:val="clear" w:color="auto" w:fill="FFFFFF"/>
            <w:tcMar>
              <w:top w:w="75" w:type="dxa"/>
              <w:left w:w="150" w:type="dxa"/>
              <w:bottom w:w="75" w:type="dxa"/>
              <w:right w:w="150" w:type="dxa"/>
            </w:tcMar>
            <w:vAlign w:val="center"/>
            <w:hideMark/>
          </w:tcPr>
          <w:p w14:paraId="2B25D683"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Кандидаты для приема на работу</w:t>
            </w:r>
          </w:p>
        </w:tc>
        <w:tc>
          <w:tcPr>
            <w:tcW w:w="3540" w:type="dxa"/>
            <w:shd w:val="clear" w:color="auto" w:fill="FFFFFF"/>
            <w:tcMar>
              <w:top w:w="75" w:type="dxa"/>
              <w:left w:w="150" w:type="dxa"/>
              <w:bottom w:w="75" w:type="dxa"/>
              <w:right w:w="150" w:type="dxa"/>
            </w:tcMar>
            <w:vAlign w:val="center"/>
            <w:hideMark/>
          </w:tcPr>
          <w:p w14:paraId="65A322B9"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Дата рождения, Адресные данные, Номер ПФР, Адресные данные, Военно-учетная информация, Состав семьи, ИНН, Паспортные данные. Образование, Место работы.</w:t>
            </w:r>
          </w:p>
        </w:tc>
        <w:tc>
          <w:tcPr>
            <w:tcW w:w="3540" w:type="dxa"/>
            <w:shd w:val="clear" w:color="auto" w:fill="FFFFFF"/>
            <w:tcMar>
              <w:top w:w="75" w:type="dxa"/>
              <w:left w:w="150" w:type="dxa"/>
              <w:bottom w:w="75" w:type="dxa"/>
              <w:right w:w="150" w:type="dxa"/>
            </w:tcMar>
            <w:vAlign w:val="center"/>
            <w:hideMark/>
          </w:tcPr>
          <w:p w14:paraId="3E7809D2"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Рассмотрение возможности трудоустройства в Компанию</w:t>
            </w:r>
          </w:p>
        </w:tc>
      </w:tr>
      <w:tr w:rsidR="00A02998" w:rsidRPr="00A02998" w14:paraId="71FB6B1D" w14:textId="77777777" w:rsidTr="00A02998">
        <w:tc>
          <w:tcPr>
            <w:tcW w:w="3540" w:type="dxa"/>
            <w:shd w:val="clear" w:color="auto" w:fill="F5F5F5"/>
            <w:tcMar>
              <w:top w:w="75" w:type="dxa"/>
              <w:left w:w="150" w:type="dxa"/>
              <w:bottom w:w="75" w:type="dxa"/>
              <w:right w:w="150" w:type="dxa"/>
            </w:tcMar>
            <w:vAlign w:val="center"/>
            <w:hideMark/>
          </w:tcPr>
          <w:p w14:paraId="6D925D4F"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Сотрудник Компании</w:t>
            </w:r>
          </w:p>
        </w:tc>
        <w:tc>
          <w:tcPr>
            <w:tcW w:w="3540" w:type="dxa"/>
            <w:shd w:val="clear" w:color="auto" w:fill="F5F5F5"/>
            <w:tcMar>
              <w:top w:w="75" w:type="dxa"/>
              <w:left w:w="150" w:type="dxa"/>
              <w:bottom w:w="75" w:type="dxa"/>
              <w:right w:w="150" w:type="dxa"/>
            </w:tcMar>
            <w:vAlign w:val="center"/>
            <w:hideMark/>
          </w:tcPr>
          <w:p w14:paraId="23128AB3"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Адресные данные, Информация о доходах, Диплом, Перемещения сотрудника, Военно-учетная информация, Гражданство, Состав семьи, ИНН, Паспортные данные, Образование, Место работы, Контактная информация, Банковские реквизиты, Дата рождения, номер ПФР</w:t>
            </w:r>
          </w:p>
        </w:tc>
        <w:tc>
          <w:tcPr>
            <w:tcW w:w="3540" w:type="dxa"/>
            <w:shd w:val="clear" w:color="auto" w:fill="F5F5F5"/>
            <w:tcMar>
              <w:top w:w="75" w:type="dxa"/>
              <w:left w:w="150" w:type="dxa"/>
              <w:bottom w:w="75" w:type="dxa"/>
              <w:right w:w="150" w:type="dxa"/>
            </w:tcMar>
            <w:vAlign w:val="center"/>
            <w:hideMark/>
          </w:tcPr>
          <w:p w14:paraId="195FB731" w14:textId="77777777" w:rsidR="00A02998" w:rsidRPr="00A02998" w:rsidRDefault="00A02998" w:rsidP="00A02998">
            <w:pPr>
              <w:spacing w:after="15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Кадровый бухгалтерский учет.</w:t>
            </w:r>
          </w:p>
          <w:p w14:paraId="08039531" w14:textId="77777777" w:rsidR="00A02998" w:rsidRPr="00A02998" w:rsidRDefault="00A02998" w:rsidP="00A02998">
            <w:pPr>
              <w:spacing w:after="15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Подготовка налоговой отчетности.</w:t>
            </w:r>
          </w:p>
          <w:p w14:paraId="0C7F29BC" w14:textId="77777777" w:rsidR="00A02998" w:rsidRPr="00A02998" w:rsidRDefault="00A02998" w:rsidP="00A02998">
            <w:pPr>
              <w:spacing w:after="15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Начисление заработной платы.</w:t>
            </w:r>
          </w:p>
          <w:p w14:paraId="0570B5DE" w14:textId="77777777" w:rsidR="00A02998" w:rsidRPr="00A02998" w:rsidRDefault="00A02998" w:rsidP="00A02998">
            <w:pPr>
              <w:spacing w:after="15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Исполнение социальных обязательств перед сотрудником.</w:t>
            </w:r>
          </w:p>
          <w:p w14:paraId="4FFDAB56" w14:textId="77777777" w:rsidR="00A02998" w:rsidRPr="00A02998" w:rsidRDefault="00A02998" w:rsidP="00A02998">
            <w:pPr>
              <w:spacing w:after="15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Исполнение требований трудового кодекса РФ.</w:t>
            </w:r>
          </w:p>
          <w:p w14:paraId="51A2EA18"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 </w:t>
            </w:r>
          </w:p>
        </w:tc>
      </w:tr>
      <w:tr w:rsidR="00A02998" w:rsidRPr="00A02998" w14:paraId="58BA0019" w14:textId="77777777" w:rsidTr="00A02998">
        <w:tc>
          <w:tcPr>
            <w:tcW w:w="3540" w:type="dxa"/>
            <w:shd w:val="clear" w:color="auto" w:fill="FFFFFF"/>
            <w:tcMar>
              <w:top w:w="75" w:type="dxa"/>
              <w:left w:w="150" w:type="dxa"/>
              <w:bottom w:w="75" w:type="dxa"/>
              <w:right w:w="150" w:type="dxa"/>
            </w:tcMar>
            <w:vAlign w:val="center"/>
            <w:hideMark/>
          </w:tcPr>
          <w:p w14:paraId="554933EA"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Абитуриент школы PECO</w:t>
            </w:r>
          </w:p>
        </w:tc>
        <w:tc>
          <w:tcPr>
            <w:tcW w:w="3540" w:type="dxa"/>
            <w:shd w:val="clear" w:color="auto" w:fill="FFFFFF"/>
            <w:tcMar>
              <w:top w:w="75" w:type="dxa"/>
              <w:left w:w="150" w:type="dxa"/>
              <w:bottom w:w="75" w:type="dxa"/>
              <w:right w:w="150" w:type="dxa"/>
            </w:tcMar>
            <w:vAlign w:val="center"/>
            <w:hideMark/>
          </w:tcPr>
          <w:p w14:paraId="745985ED"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Контактная информация, Адресные данные, Паспортные данные, Образование, Место работы</w:t>
            </w:r>
          </w:p>
        </w:tc>
        <w:tc>
          <w:tcPr>
            <w:tcW w:w="3540" w:type="dxa"/>
            <w:shd w:val="clear" w:color="auto" w:fill="FFFFFF"/>
            <w:tcMar>
              <w:top w:w="75" w:type="dxa"/>
              <w:left w:w="150" w:type="dxa"/>
              <w:bottom w:w="75" w:type="dxa"/>
              <w:right w:w="150" w:type="dxa"/>
            </w:tcMar>
            <w:vAlign w:val="center"/>
            <w:hideMark/>
          </w:tcPr>
          <w:p w14:paraId="2973C0D9"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Содействие лицам в трудоустройстве</w:t>
            </w:r>
          </w:p>
        </w:tc>
      </w:tr>
      <w:tr w:rsidR="00A02998" w:rsidRPr="00A02998" w14:paraId="6881D839" w14:textId="77777777" w:rsidTr="00A02998">
        <w:tc>
          <w:tcPr>
            <w:tcW w:w="3540" w:type="dxa"/>
            <w:shd w:val="clear" w:color="auto" w:fill="F5F5F5"/>
            <w:tcMar>
              <w:top w:w="75" w:type="dxa"/>
              <w:left w:w="150" w:type="dxa"/>
              <w:bottom w:w="75" w:type="dxa"/>
              <w:right w:w="150" w:type="dxa"/>
            </w:tcMar>
            <w:vAlign w:val="center"/>
            <w:hideMark/>
          </w:tcPr>
          <w:p w14:paraId="72A2B2EB"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Собственник транспортного средства</w:t>
            </w:r>
          </w:p>
        </w:tc>
        <w:tc>
          <w:tcPr>
            <w:tcW w:w="3540" w:type="dxa"/>
            <w:shd w:val="clear" w:color="auto" w:fill="F5F5F5"/>
            <w:tcMar>
              <w:top w:w="75" w:type="dxa"/>
              <w:left w:w="150" w:type="dxa"/>
              <w:bottom w:w="75" w:type="dxa"/>
              <w:right w:w="150" w:type="dxa"/>
            </w:tcMar>
            <w:vAlign w:val="center"/>
            <w:hideMark/>
          </w:tcPr>
          <w:p w14:paraId="66B6DA87"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Дата рождения, Данные об имуществе (ТС), Адресные данные, Паспортные данные</w:t>
            </w:r>
          </w:p>
        </w:tc>
        <w:tc>
          <w:tcPr>
            <w:tcW w:w="3540" w:type="dxa"/>
            <w:shd w:val="clear" w:color="auto" w:fill="F5F5F5"/>
            <w:tcMar>
              <w:top w:w="75" w:type="dxa"/>
              <w:left w:w="150" w:type="dxa"/>
              <w:bottom w:w="75" w:type="dxa"/>
              <w:right w:w="150" w:type="dxa"/>
            </w:tcMar>
            <w:vAlign w:val="center"/>
            <w:hideMark/>
          </w:tcPr>
          <w:p w14:paraId="0FEA624F" w14:textId="77777777" w:rsidR="00A02998" w:rsidRPr="00A02998" w:rsidRDefault="00A02998" w:rsidP="00A02998">
            <w:pPr>
              <w:spacing w:after="15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Идентификация физического лица.</w:t>
            </w:r>
          </w:p>
          <w:p w14:paraId="2DCA2E71" w14:textId="77777777" w:rsidR="00A02998" w:rsidRPr="00A02998" w:rsidRDefault="00A02998" w:rsidP="00A02998">
            <w:pPr>
              <w:spacing w:after="15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Исполнение обязательств по договору.</w:t>
            </w:r>
          </w:p>
          <w:p w14:paraId="4064724D"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Заключение договора страхования</w:t>
            </w:r>
          </w:p>
        </w:tc>
      </w:tr>
      <w:tr w:rsidR="00A02998" w:rsidRPr="00A02998" w14:paraId="591336C5" w14:textId="77777777" w:rsidTr="00A02998">
        <w:tc>
          <w:tcPr>
            <w:tcW w:w="3540" w:type="dxa"/>
            <w:shd w:val="clear" w:color="auto" w:fill="FFFFFF"/>
            <w:tcMar>
              <w:top w:w="75" w:type="dxa"/>
              <w:left w:w="150" w:type="dxa"/>
              <w:bottom w:w="75" w:type="dxa"/>
              <w:right w:w="150" w:type="dxa"/>
            </w:tcMar>
            <w:vAlign w:val="center"/>
            <w:hideMark/>
          </w:tcPr>
          <w:p w14:paraId="58510442"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Лицо, допущенное к управлению транспортным средством</w:t>
            </w:r>
          </w:p>
        </w:tc>
        <w:tc>
          <w:tcPr>
            <w:tcW w:w="3540" w:type="dxa"/>
            <w:shd w:val="clear" w:color="auto" w:fill="FFFFFF"/>
            <w:tcMar>
              <w:top w:w="75" w:type="dxa"/>
              <w:left w:w="150" w:type="dxa"/>
              <w:bottom w:w="75" w:type="dxa"/>
              <w:right w:w="150" w:type="dxa"/>
            </w:tcMar>
            <w:vAlign w:val="center"/>
            <w:hideMark/>
          </w:tcPr>
          <w:p w14:paraId="371D33FD"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Дата рождения, Паспортные данные, Водительское удостоверение</w:t>
            </w:r>
          </w:p>
        </w:tc>
        <w:tc>
          <w:tcPr>
            <w:tcW w:w="3540" w:type="dxa"/>
            <w:shd w:val="clear" w:color="auto" w:fill="FFFFFF"/>
            <w:tcMar>
              <w:top w:w="75" w:type="dxa"/>
              <w:left w:w="150" w:type="dxa"/>
              <w:bottom w:w="75" w:type="dxa"/>
              <w:right w:w="150" w:type="dxa"/>
            </w:tcMar>
            <w:vAlign w:val="center"/>
            <w:hideMark/>
          </w:tcPr>
          <w:p w14:paraId="76604CD8" w14:textId="77777777" w:rsidR="00A02998" w:rsidRPr="00A02998" w:rsidRDefault="00A02998" w:rsidP="00A02998">
            <w:pPr>
              <w:spacing w:after="15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Идентификация физического лица.</w:t>
            </w:r>
          </w:p>
          <w:p w14:paraId="6770F5CC" w14:textId="77777777" w:rsidR="00A02998" w:rsidRPr="00A02998" w:rsidRDefault="00A02998" w:rsidP="00A02998">
            <w:pPr>
              <w:spacing w:after="15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lastRenderedPageBreak/>
              <w:t>Исполнение обязательств по договору.</w:t>
            </w:r>
          </w:p>
          <w:p w14:paraId="739292B6"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Заключение договора страхования</w:t>
            </w:r>
          </w:p>
        </w:tc>
      </w:tr>
      <w:tr w:rsidR="00A02998" w:rsidRPr="00A02998" w14:paraId="40BB1166" w14:textId="77777777" w:rsidTr="00A02998">
        <w:tc>
          <w:tcPr>
            <w:tcW w:w="3540" w:type="dxa"/>
            <w:shd w:val="clear" w:color="auto" w:fill="F5F5F5"/>
            <w:tcMar>
              <w:top w:w="75" w:type="dxa"/>
              <w:left w:w="150" w:type="dxa"/>
              <w:bottom w:w="75" w:type="dxa"/>
              <w:right w:w="150" w:type="dxa"/>
            </w:tcMar>
            <w:vAlign w:val="center"/>
            <w:hideMark/>
          </w:tcPr>
          <w:p w14:paraId="5128F7B6"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lastRenderedPageBreak/>
              <w:t>Застрахованный в туризме</w:t>
            </w:r>
          </w:p>
        </w:tc>
        <w:tc>
          <w:tcPr>
            <w:tcW w:w="3540" w:type="dxa"/>
            <w:shd w:val="clear" w:color="auto" w:fill="F5F5F5"/>
            <w:tcMar>
              <w:top w:w="75" w:type="dxa"/>
              <w:left w:w="150" w:type="dxa"/>
              <w:bottom w:w="75" w:type="dxa"/>
              <w:right w:w="150" w:type="dxa"/>
            </w:tcMar>
            <w:vAlign w:val="center"/>
            <w:hideMark/>
          </w:tcPr>
          <w:p w14:paraId="2BB3DA49"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Дата рождения, Контактная информация, Адресные данные, Загранпаспорт</w:t>
            </w:r>
          </w:p>
        </w:tc>
        <w:tc>
          <w:tcPr>
            <w:tcW w:w="3540" w:type="dxa"/>
            <w:shd w:val="clear" w:color="auto" w:fill="F5F5F5"/>
            <w:tcMar>
              <w:top w:w="75" w:type="dxa"/>
              <w:left w:w="150" w:type="dxa"/>
              <w:bottom w:w="75" w:type="dxa"/>
              <w:right w:w="150" w:type="dxa"/>
            </w:tcMar>
            <w:vAlign w:val="center"/>
            <w:hideMark/>
          </w:tcPr>
          <w:p w14:paraId="2DC9DBD7" w14:textId="77777777" w:rsidR="00A02998" w:rsidRPr="00A02998" w:rsidRDefault="00A02998" w:rsidP="00A02998">
            <w:pPr>
              <w:spacing w:after="15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Подтверждение факта страхования.</w:t>
            </w:r>
          </w:p>
          <w:p w14:paraId="34039F39" w14:textId="77777777" w:rsidR="00A02998" w:rsidRPr="00A02998" w:rsidRDefault="00A02998" w:rsidP="00A02998">
            <w:pPr>
              <w:spacing w:after="15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Для оказания срочной помощи.</w:t>
            </w:r>
          </w:p>
          <w:p w14:paraId="0A001890"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Для подтверждения личности</w:t>
            </w:r>
          </w:p>
        </w:tc>
      </w:tr>
      <w:tr w:rsidR="00A02998" w:rsidRPr="00A02998" w14:paraId="45E88745" w14:textId="77777777" w:rsidTr="00A02998">
        <w:tc>
          <w:tcPr>
            <w:tcW w:w="3540" w:type="dxa"/>
            <w:shd w:val="clear" w:color="auto" w:fill="FFFFFF"/>
            <w:tcMar>
              <w:top w:w="75" w:type="dxa"/>
              <w:left w:w="150" w:type="dxa"/>
              <w:bottom w:w="75" w:type="dxa"/>
              <w:right w:w="150" w:type="dxa"/>
            </w:tcMar>
            <w:vAlign w:val="center"/>
            <w:hideMark/>
          </w:tcPr>
          <w:p w14:paraId="63973BA9"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Звонящий в Call центр</w:t>
            </w:r>
          </w:p>
        </w:tc>
        <w:tc>
          <w:tcPr>
            <w:tcW w:w="3540" w:type="dxa"/>
            <w:shd w:val="clear" w:color="auto" w:fill="FFFFFF"/>
            <w:tcMar>
              <w:top w:w="75" w:type="dxa"/>
              <w:left w:w="150" w:type="dxa"/>
              <w:bottom w:w="75" w:type="dxa"/>
              <w:right w:w="150" w:type="dxa"/>
            </w:tcMar>
            <w:vAlign w:val="center"/>
            <w:hideMark/>
          </w:tcPr>
          <w:p w14:paraId="3BD8B8C8"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Контактная информация, Информация об имуществе, Адресные данные, Контактная информация, Страховой полис</w:t>
            </w:r>
          </w:p>
        </w:tc>
        <w:tc>
          <w:tcPr>
            <w:tcW w:w="3540" w:type="dxa"/>
            <w:shd w:val="clear" w:color="auto" w:fill="FFFFFF"/>
            <w:tcMar>
              <w:top w:w="75" w:type="dxa"/>
              <w:left w:w="150" w:type="dxa"/>
              <w:bottom w:w="75" w:type="dxa"/>
              <w:right w:w="150" w:type="dxa"/>
            </w:tcMar>
            <w:vAlign w:val="center"/>
            <w:hideMark/>
          </w:tcPr>
          <w:p w14:paraId="0435AA33" w14:textId="77777777" w:rsidR="00A02998" w:rsidRPr="00A02998" w:rsidRDefault="00A02998" w:rsidP="00A02998">
            <w:pPr>
              <w:spacing w:after="15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Подтверждение факта страхования.</w:t>
            </w:r>
          </w:p>
          <w:p w14:paraId="19CF1C54" w14:textId="77777777" w:rsidR="00A02998" w:rsidRPr="00A02998" w:rsidRDefault="00A02998" w:rsidP="00A02998">
            <w:pPr>
              <w:spacing w:after="15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Для оказания срочной помощи.</w:t>
            </w:r>
          </w:p>
          <w:p w14:paraId="397E8607"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Для подтверждения личности</w:t>
            </w:r>
          </w:p>
        </w:tc>
      </w:tr>
      <w:tr w:rsidR="00A02998" w:rsidRPr="00A02998" w14:paraId="6F1761E6" w14:textId="77777777" w:rsidTr="00A02998">
        <w:tc>
          <w:tcPr>
            <w:tcW w:w="3540" w:type="dxa"/>
            <w:shd w:val="clear" w:color="auto" w:fill="F5F5F5"/>
            <w:tcMar>
              <w:top w:w="75" w:type="dxa"/>
              <w:left w:w="150" w:type="dxa"/>
              <w:bottom w:w="75" w:type="dxa"/>
              <w:right w:w="150" w:type="dxa"/>
            </w:tcMar>
            <w:vAlign w:val="center"/>
            <w:hideMark/>
          </w:tcPr>
          <w:p w14:paraId="049A3BE9"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Застрахованный в медицине</w:t>
            </w:r>
          </w:p>
        </w:tc>
        <w:tc>
          <w:tcPr>
            <w:tcW w:w="3540" w:type="dxa"/>
            <w:shd w:val="clear" w:color="auto" w:fill="F5F5F5"/>
            <w:tcMar>
              <w:top w:w="75" w:type="dxa"/>
              <w:left w:w="150" w:type="dxa"/>
              <w:bottom w:w="75" w:type="dxa"/>
              <w:right w:w="150" w:type="dxa"/>
            </w:tcMar>
            <w:vAlign w:val="center"/>
            <w:hideMark/>
          </w:tcPr>
          <w:p w14:paraId="2BF904F4"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Контактная информация, Дата рождения, Данные из свидетельства о рождении, Адресные данные, Гражданство, Данные о загранпаспорте, Информация о состоянии здоровья, Паспортные данные, Место работы</w:t>
            </w:r>
          </w:p>
        </w:tc>
        <w:tc>
          <w:tcPr>
            <w:tcW w:w="3540" w:type="dxa"/>
            <w:shd w:val="clear" w:color="auto" w:fill="F5F5F5"/>
            <w:tcMar>
              <w:top w:w="75" w:type="dxa"/>
              <w:left w:w="150" w:type="dxa"/>
              <w:bottom w:w="75" w:type="dxa"/>
              <w:right w:w="150" w:type="dxa"/>
            </w:tcMar>
            <w:vAlign w:val="center"/>
            <w:hideMark/>
          </w:tcPr>
          <w:p w14:paraId="0B3FDE09" w14:textId="77777777" w:rsidR="00A02998" w:rsidRPr="00A02998" w:rsidRDefault="00A02998" w:rsidP="00A02998">
            <w:pPr>
              <w:spacing w:after="15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Идентификация физического лица.</w:t>
            </w:r>
          </w:p>
          <w:p w14:paraId="2C35A722" w14:textId="77777777" w:rsidR="00A02998" w:rsidRPr="00A02998" w:rsidRDefault="00A02998" w:rsidP="00A02998">
            <w:pPr>
              <w:spacing w:after="15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Заключение договора страхования.</w:t>
            </w:r>
          </w:p>
          <w:p w14:paraId="21598F1B" w14:textId="77777777" w:rsidR="00A02998" w:rsidRPr="00A02998" w:rsidRDefault="00A02998" w:rsidP="00A02998">
            <w:pPr>
              <w:spacing w:after="15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Исполнение обязательств по договору.</w:t>
            </w:r>
          </w:p>
          <w:p w14:paraId="03D3CACA"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В целях подтверждения передачи страхователем полномочий</w:t>
            </w:r>
          </w:p>
        </w:tc>
      </w:tr>
      <w:tr w:rsidR="00A02998" w:rsidRPr="00A02998" w14:paraId="1085F4DE" w14:textId="77777777" w:rsidTr="00A02998">
        <w:tc>
          <w:tcPr>
            <w:tcW w:w="3540" w:type="dxa"/>
            <w:shd w:val="clear" w:color="auto" w:fill="FFFFFF"/>
            <w:tcMar>
              <w:top w:w="75" w:type="dxa"/>
              <w:left w:w="150" w:type="dxa"/>
              <w:bottom w:w="75" w:type="dxa"/>
              <w:right w:w="150" w:type="dxa"/>
            </w:tcMar>
            <w:vAlign w:val="center"/>
            <w:hideMark/>
          </w:tcPr>
          <w:p w14:paraId="6F13AF6F"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Физическое лицо - нерезидент</w:t>
            </w:r>
          </w:p>
        </w:tc>
        <w:tc>
          <w:tcPr>
            <w:tcW w:w="3540" w:type="dxa"/>
            <w:shd w:val="clear" w:color="auto" w:fill="FFFFFF"/>
            <w:tcMar>
              <w:top w:w="75" w:type="dxa"/>
              <w:left w:w="150" w:type="dxa"/>
              <w:bottom w:w="75" w:type="dxa"/>
              <w:right w:w="150" w:type="dxa"/>
            </w:tcMar>
            <w:vAlign w:val="center"/>
            <w:hideMark/>
          </w:tcPr>
          <w:p w14:paraId="613E3154"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Дата рождения, Гражданство, Адресные данные, Паспортные данные</w:t>
            </w:r>
          </w:p>
        </w:tc>
        <w:tc>
          <w:tcPr>
            <w:tcW w:w="3540" w:type="dxa"/>
            <w:shd w:val="clear" w:color="auto" w:fill="FFFFFF"/>
            <w:tcMar>
              <w:top w:w="75" w:type="dxa"/>
              <w:left w:w="150" w:type="dxa"/>
              <w:bottom w:w="75" w:type="dxa"/>
              <w:right w:w="150" w:type="dxa"/>
            </w:tcMar>
            <w:vAlign w:val="center"/>
            <w:hideMark/>
          </w:tcPr>
          <w:p w14:paraId="29F75509"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Исполнение обязательств по договору</w:t>
            </w:r>
          </w:p>
        </w:tc>
      </w:tr>
      <w:tr w:rsidR="00A02998" w:rsidRPr="00A02998" w14:paraId="75632CAF" w14:textId="77777777" w:rsidTr="00A02998">
        <w:tc>
          <w:tcPr>
            <w:tcW w:w="3540" w:type="dxa"/>
            <w:shd w:val="clear" w:color="auto" w:fill="F5F5F5"/>
            <w:tcMar>
              <w:top w:w="75" w:type="dxa"/>
              <w:left w:w="150" w:type="dxa"/>
              <w:bottom w:w="75" w:type="dxa"/>
              <w:right w:w="150" w:type="dxa"/>
            </w:tcMar>
            <w:vAlign w:val="center"/>
            <w:hideMark/>
          </w:tcPr>
          <w:p w14:paraId="7E0F9DC5"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Сотрудник внешней организации</w:t>
            </w:r>
          </w:p>
        </w:tc>
        <w:tc>
          <w:tcPr>
            <w:tcW w:w="3540" w:type="dxa"/>
            <w:shd w:val="clear" w:color="auto" w:fill="F5F5F5"/>
            <w:tcMar>
              <w:top w:w="75" w:type="dxa"/>
              <w:left w:w="150" w:type="dxa"/>
              <w:bottom w:w="75" w:type="dxa"/>
              <w:right w:w="150" w:type="dxa"/>
            </w:tcMar>
            <w:vAlign w:val="center"/>
            <w:hideMark/>
          </w:tcPr>
          <w:p w14:paraId="38248674"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Контактная информация, Паспортные данные, Место работы, Дата рождения</w:t>
            </w:r>
          </w:p>
        </w:tc>
        <w:tc>
          <w:tcPr>
            <w:tcW w:w="3540" w:type="dxa"/>
            <w:shd w:val="clear" w:color="auto" w:fill="F5F5F5"/>
            <w:tcMar>
              <w:top w:w="75" w:type="dxa"/>
              <w:left w:w="150" w:type="dxa"/>
              <w:bottom w:w="75" w:type="dxa"/>
              <w:right w:w="150" w:type="dxa"/>
            </w:tcMar>
            <w:vAlign w:val="center"/>
            <w:hideMark/>
          </w:tcPr>
          <w:p w14:paraId="6C46DB97"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Регистрация нового пользователя - сотрудника внешней организации</w:t>
            </w:r>
          </w:p>
        </w:tc>
      </w:tr>
      <w:tr w:rsidR="00A02998" w:rsidRPr="00A02998" w14:paraId="1AA0A295" w14:textId="77777777" w:rsidTr="00A02998">
        <w:tc>
          <w:tcPr>
            <w:tcW w:w="3540" w:type="dxa"/>
            <w:shd w:val="clear" w:color="auto" w:fill="FFFFFF"/>
            <w:tcMar>
              <w:top w:w="75" w:type="dxa"/>
              <w:left w:w="150" w:type="dxa"/>
              <w:bottom w:w="75" w:type="dxa"/>
              <w:right w:w="150" w:type="dxa"/>
            </w:tcMar>
            <w:vAlign w:val="center"/>
            <w:hideMark/>
          </w:tcPr>
          <w:p w14:paraId="78B62716"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Посетитель офиса</w:t>
            </w:r>
          </w:p>
        </w:tc>
        <w:tc>
          <w:tcPr>
            <w:tcW w:w="3540" w:type="dxa"/>
            <w:shd w:val="clear" w:color="auto" w:fill="FFFFFF"/>
            <w:tcMar>
              <w:top w:w="75" w:type="dxa"/>
              <w:left w:w="150" w:type="dxa"/>
              <w:bottom w:w="75" w:type="dxa"/>
              <w:right w:w="150" w:type="dxa"/>
            </w:tcMar>
            <w:vAlign w:val="center"/>
            <w:hideMark/>
          </w:tcPr>
          <w:p w14:paraId="7F067E62"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ФИО, Адресные данные, Паспортные данные, Дата рождения</w:t>
            </w:r>
          </w:p>
        </w:tc>
        <w:tc>
          <w:tcPr>
            <w:tcW w:w="3540" w:type="dxa"/>
            <w:shd w:val="clear" w:color="auto" w:fill="FFFFFF"/>
            <w:tcMar>
              <w:top w:w="75" w:type="dxa"/>
              <w:left w:w="150" w:type="dxa"/>
              <w:bottom w:w="75" w:type="dxa"/>
              <w:right w:w="150" w:type="dxa"/>
            </w:tcMar>
            <w:vAlign w:val="center"/>
            <w:hideMark/>
          </w:tcPr>
          <w:p w14:paraId="372B7E7F"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Предоставление доступа на территорию и помещения Компании</w:t>
            </w:r>
          </w:p>
        </w:tc>
      </w:tr>
    </w:tbl>
    <w:p w14:paraId="1F89FCCE" w14:textId="77777777" w:rsidR="00A02998" w:rsidRPr="00A02998" w:rsidRDefault="00A02998" w:rsidP="00A02998">
      <w:pPr>
        <w:shd w:val="clear" w:color="auto" w:fill="FFFFFF"/>
        <w:spacing w:after="0" w:line="360" w:lineRule="atLeast"/>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br/>
      </w:r>
      <w:r w:rsidRPr="00A02998">
        <w:rPr>
          <w:rFonts w:ascii="Roboto" w:eastAsia="Times New Roman" w:hAnsi="Roboto" w:cs="Times New Roman"/>
          <w:color w:val="333333"/>
          <w:kern w:val="0"/>
          <w:sz w:val="24"/>
          <w:szCs w:val="24"/>
          <w:lang w:eastAsia="ru-RU"/>
          <w14:ligatures w14:val="none"/>
        </w:rPr>
        <w:br/>
        <w:t>4.11. Компания не осуществляет трансграничную передачу ПДн.</w:t>
      </w:r>
      <w:r w:rsidRPr="00A02998">
        <w:rPr>
          <w:rFonts w:ascii="Roboto" w:eastAsia="Times New Roman" w:hAnsi="Roboto" w:cs="Times New Roman"/>
          <w:color w:val="333333"/>
          <w:kern w:val="0"/>
          <w:sz w:val="24"/>
          <w:szCs w:val="24"/>
          <w:lang w:eastAsia="ru-RU"/>
          <w14:ligatures w14:val="none"/>
        </w:rPr>
        <w:br/>
        <w:t>4.12. Компанией направлено Уведомление о намерении осуществлять обработку ПДн в Управление Роскомнадзора по Москве и Московской области, соответствующее требованиям пункта 3 статьи 22 152-ФЗ, в электронной форме через официальный веб-сайт Роскомнадзора и почтовым письмом с уведомлением о доставке.</w:t>
      </w:r>
      <w:r w:rsidRPr="00A02998">
        <w:rPr>
          <w:rFonts w:ascii="Roboto" w:eastAsia="Times New Roman" w:hAnsi="Roboto" w:cs="Times New Roman"/>
          <w:color w:val="333333"/>
          <w:kern w:val="0"/>
          <w:sz w:val="24"/>
          <w:szCs w:val="24"/>
          <w:lang w:eastAsia="ru-RU"/>
          <w14:ligatures w14:val="none"/>
        </w:rPr>
        <w:br/>
        <w:t>4.13. В данном Положении рассмотрены общие вопросы обработки ПДн субъектов (кроме сотрудников). Вопросы обработки ПДн сотрудников Компании рассмотрены в документе «Положение о порядке хранения, использования и передачи персональных данных в пределах ОСАО «РЕСО-Гарантия».</w:t>
      </w:r>
      <w:r w:rsidRPr="00A02998">
        <w:rPr>
          <w:rFonts w:ascii="Roboto" w:eastAsia="Times New Roman" w:hAnsi="Roboto" w:cs="Times New Roman"/>
          <w:color w:val="333333"/>
          <w:kern w:val="0"/>
          <w:sz w:val="24"/>
          <w:szCs w:val="24"/>
          <w:lang w:eastAsia="ru-RU"/>
          <w14:ligatures w14:val="none"/>
        </w:rPr>
        <w:br/>
        <w:t xml:space="preserve">4.14. Сотрудники Компании должны быть ознакомлены с настоящим Положением и другими документами Компании, устанавливающими порядок </w:t>
      </w:r>
      <w:r w:rsidRPr="00A02998">
        <w:rPr>
          <w:rFonts w:ascii="Roboto" w:eastAsia="Times New Roman" w:hAnsi="Roboto" w:cs="Times New Roman"/>
          <w:color w:val="333333"/>
          <w:kern w:val="0"/>
          <w:sz w:val="24"/>
          <w:szCs w:val="24"/>
          <w:lang w:eastAsia="ru-RU"/>
          <w14:ligatures w14:val="none"/>
        </w:rPr>
        <w:lastRenderedPageBreak/>
        <w:t>обработки ПДн субъектов ПДн, а также об их правах и обязанностях в этой области.</w:t>
      </w:r>
      <w:r w:rsidRPr="00A02998">
        <w:rPr>
          <w:rFonts w:ascii="Roboto" w:eastAsia="Times New Roman" w:hAnsi="Roboto" w:cs="Times New Roman"/>
          <w:color w:val="333333"/>
          <w:kern w:val="0"/>
          <w:sz w:val="24"/>
          <w:szCs w:val="24"/>
          <w:lang w:eastAsia="ru-RU"/>
          <w14:ligatures w14:val="none"/>
        </w:rPr>
        <w:br/>
        <w:t>4.15. Управление по работе с персоналом знакомит с содержанием настоящего Положения под роспись лиц, с которыми заключаются трудовые договоры.</w:t>
      </w:r>
      <w:r w:rsidRPr="00A02998">
        <w:rPr>
          <w:rFonts w:ascii="Roboto" w:eastAsia="Times New Roman" w:hAnsi="Roboto" w:cs="Times New Roman"/>
          <w:color w:val="333333"/>
          <w:kern w:val="0"/>
          <w:sz w:val="24"/>
          <w:szCs w:val="24"/>
          <w:lang w:eastAsia="ru-RU"/>
          <w14:ligatures w14:val="none"/>
        </w:rPr>
        <w:br/>
      </w:r>
      <w:r w:rsidRPr="00A02998">
        <w:rPr>
          <w:rFonts w:ascii="Roboto" w:eastAsia="Times New Roman" w:hAnsi="Roboto" w:cs="Times New Roman"/>
          <w:color w:val="333333"/>
          <w:kern w:val="0"/>
          <w:sz w:val="24"/>
          <w:szCs w:val="24"/>
          <w:lang w:eastAsia="ru-RU"/>
          <w14:ligatures w14:val="none"/>
        </w:rPr>
        <w:br/>
      </w:r>
      <w:r w:rsidRPr="00A02998">
        <w:rPr>
          <w:rFonts w:ascii="Roboto" w:eastAsia="Times New Roman" w:hAnsi="Roboto" w:cs="Times New Roman"/>
          <w:color w:val="333333"/>
          <w:kern w:val="0"/>
          <w:sz w:val="24"/>
          <w:szCs w:val="24"/>
          <w:lang w:eastAsia="ru-RU"/>
          <w14:ligatures w14:val="none"/>
        </w:rPr>
        <w:br/>
      </w:r>
    </w:p>
    <w:p w14:paraId="0BB43A0A" w14:textId="77777777" w:rsidR="00A02998" w:rsidRPr="00A02998" w:rsidRDefault="00A02998" w:rsidP="00A02998">
      <w:pPr>
        <w:shd w:val="clear" w:color="auto" w:fill="FFFFFF"/>
        <w:spacing w:after="450" w:line="240" w:lineRule="auto"/>
        <w:outlineLvl w:val="1"/>
        <w:rPr>
          <w:rFonts w:ascii="Roboto" w:eastAsia="Times New Roman" w:hAnsi="Roboto" w:cs="Times New Roman"/>
          <w:b/>
          <w:bCs/>
          <w:color w:val="333333"/>
          <w:kern w:val="0"/>
          <w:sz w:val="45"/>
          <w:szCs w:val="45"/>
          <w:lang w:eastAsia="ru-RU"/>
          <w14:ligatures w14:val="none"/>
        </w:rPr>
      </w:pPr>
      <w:bookmarkStart w:id="4" w:name="_Toc33622837"/>
      <w:bookmarkEnd w:id="4"/>
      <w:r w:rsidRPr="00A02998">
        <w:rPr>
          <w:rFonts w:ascii="Roboto" w:eastAsia="Times New Roman" w:hAnsi="Roboto" w:cs="Times New Roman"/>
          <w:b/>
          <w:bCs/>
          <w:color w:val="333333"/>
          <w:kern w:val="0"/>
          <w:sz w:val="45"/>
          <w:szCs w:val="45"/>
          <w:lang w:eastAsia="ru-RU"/>
          <w14:ligatures w14:val="none"/>
        </w:rPr>
        <w:t>5.         ОСНОВАНИЯ ОБРАБОТКИ ПЕРСОНАЛЬНЫХ ДАННЫХ</w:t>
      </w:r>
    </w:p>
    <w:p w14:paraId="1C2344E3" w14:textId="77777777" w:rsidR="00A02998" w:rsidRPr="00A02998" w:rsidRDefault="00A02998" w:rsidP="00A02998">
      <w:pPr>
        <w:shd w:val="clear" w:color="auto" w:fill="FFFFFF"/>
        <w:spacing w:after="0" w:line="360" w:lineRule="atLeast"/>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5.1.      Компания осуществляет обработку ПДн на основании:</w:t>
      </w:r>
      <w:r w:rsidRPr="00A02998">
        <w:rPr>
          <w:rFonts w:ascii="Roboto" w:eastAsia="Times New Roman" w:hAnsi="Roboto" w:cs="Times New Roman"/>
          <w:color w:val="333333"/>
          <w:kern w:val="0"/>
          <w:sz w:val="24"/>
          <w:szCs w:val="24"/>
          <w:lang w:eastAsia="ru-RU"/>
          <w14:ligatures w14:val="none"/>
        </w:rPr>
        <w:br/>
        <w:t>5.1.1. Федеральных законов, иных нормативных правовых актов Российской Федерации, в которых установлена цель обработки ПДн, условия получения ПДн и круг субъектов, ПДн которых подлежат обработке, а также определены полномочия оператора;</w:t>
      </w:r>
      <w:r w:rsidRPr="00A02998">
        <w:rPr>
          <w:rFonts w:ascii="Roboto" w:eastAsia="Times New Roman" w:hAnsi="Roboto" w:cs="Times New Roman"/>
          <w:color w:val="333333"/>
          <w:kern w:val="0"/>
          <w:sz w:val="24"/>
          <w:szCs w:val="24"/>
          <w:lang w:eastAsia="ru-RU"/>
          <w14:ligatures w14:val="none"/>
        </w:rPr>
        <w:br/>
        <w:t>5.1.2. Договоров страхования, гражданских договоров, трудовых договоров, заключенных с сотрудниками Компании;</w:t>
      </w:r>
      <w:r w:rsidRPr="00A02998">
        <w:rPr>
          <w:rFonts w:ascii="Roboto" w:eastAsia="Times New Roman" w:hAnsi="Roboto" w:cs="Times New Roman"/>
          <w:color w:val="333333"/>
          <w:kern w:val="0"/>
          <w:sz w:val="24"/>
          <w:szCs w:val="24"/>
          <w:lang w:eastAsia="ru-RU"/>
          <w14:ligatures w14:val="none"/>
        </w:rPr>
        <w:br/>
        <w:t>5.1.3. Согласия субъекта на обработку его ПДн.</w:t>
      </w:r>
      <w:r w:rsidRPr="00A02998">
        <w:rPr>
          <w:rFonts w:ascii="Roboto" w:eastAsia="Times New Roman" w:hAnsi="Roboto" w:cs="Times New Roman"/>
          <w:color w:val="333333"/>
          <w:kern w:val="0"/>
          <w:sz w:val="24"/>
          <w:szCs w:val="24"/>
          <w:lang w:eastAsia="ru-RU"/>
          <w14:ligatures w14:val="none"/>
        </w:rPr>
        <w:br/>
        <w:t>5.2. Основания обработки ПДн приведены в Таблице 2.</w:t>
      </w:r>
      <w:r w:rsidRPr="00A02998">
        <w:rPr>
          <w:rFonts w:ascii="Roboto" w:eastAsia="Times New Roman" w:hAnsi="Roboto" w:cs="Times New Roman"/>
          <w:color w:val="333333"/>
          <w:kern w:val="0"/>
          <w:sz w:val="24"/>
          <w:szCs w:val="24"/>
          <w:lang w:eastAsia="ru-RU"/>
          <w14:ligatures w14:val="none"/>
        </w:rPr>
        <w:br/>
        <w:t>5.3. Доказательством получения согласия субъектов ПДн (если для обработки ПДн необходимо получение согласие субъекта ПДн) на обработку их данных являются:</w:t>
      </w:r>
      <w:r w:rsidRPr="00A02998">
        <w:rPr>
          <w:rFonts w:ascii="Roboto" w:eastAsia="Times New Roman" w:hAnsi="Roboto" w:cs="Times New Roman"/>
          <w:color w:val="333333"/>
          <w:kern w:val="0"/>
          <w:sz w:val="24"/>
          <w:szCs w:val="24"/>
          <w:lang w:eastAsia="ru-RU"/>
          <w14:ligatures w14:val="none"/>
        </w:rPr>
        <w:br/>
        <w:t>5.3.1. Договоры с субъектами ПДн, содержащие соответствующие оговорки;</w:t>
      </w:r>
      <w:r w:rsidRPr="00A02998">
        <w:rPr>
          <w:rFonts w:ascii="Roboto" w:eastAsia="Times New Roman" w:hAnsi="Roboto" w:cs="Times New Roman"/>
          <w:color w:val="333333"/>
          <w:kern w:val="0"/>
          <w:sz w:val="24"/>
          <w:szCs w:val="24"/>
          <w:lang w:eastAsia="ru-RU"/>
          <w14:ligatures w14:val="none"/>
        </w:rPr>
        <w:br/>
        <w:t>5.3.2. Согласия на обработку ПДн от субъектов.</w:t>
      </w:r>
      <w:r w:rsidRPr="00A02998">
        <w:rPr>
          <w:rFonts w:ascii="Roboto" w:eastAsia="Times New Roman" w:hAnsi="Roboto" w:cs="Times New Roman"/>
          <w:color w:val="333333"/>
          <w:kern w:val="0"/>
          <w:sz w:val="24"/>
          <w:szCs w:val="24"/>
          <w:lang w:eastAsia="ru-RU"/>
          <w14:ligatures w14:val="none"/>
        </w:rPr>
        <w:br/>
      </w:r>
      <w:r w:rsidRPr="00A02998">
        <w:rPr>
          <w:rFonts w:ascii="Roboto" w:eastAsia="Times New Roman" w:hAnsi="Roboto" w:cs="Times New Roman"/>
          <w:color w:val="333333"/>
          <w:kern w:val="0"/>
          <w:sz w:val="24"/>
          <w:szCs w:val="24"/>
          <w:lang w:eastAsia="ru-RU"/>
          <w14:ligatures w14:val="none"/>
        </w:rPr>
        <w:br/>
      </w:r>
      <w:r w:rsidRPr="00A02998">
        <w:rPr>
          <w:rFonts w:ascii="Roboto" w:eastAsia="Times New Roman" w:hAnsi="Roboto" w:cs="Times New Roman"/>
          <w:color w:val="333333"/>
          <w:kern w:val="0"/>
          <w:sz w:val="24"/>
          <w:szCs w:val="24"/>
          <w:lang w:eastAsia="ru-RU"/>
          <w14:ligatures w14:val="none"/>
        </w:rPr>
        <w:br/>
      </w:r>
      <w:r w:rsidRPr="00A02998">
        <w:rPr>
          <w:rFonts w:ascii="Roboto" w:eastAsia="Times New Roman" w:hAnsi="Roboto" w:cs="Times New Roman"/>
          <w:b/>
          <w:bCs/>
          <w:color w:val="333333"/>
          <w:kern w:val="0"/>
          <w:sz w:val="24"/>
          <w:szCs w:val="24"/>
          <w:lang w:eastAsia="ru-RU"/>
          <w14:ligatures w14:val="none"/>
        </w:rPr>
        <w:t>Таблица 2. Основания обработки ПДн</w:t>
      </w:r>
      <w:r w:rsidRPr="00A02998">
        <w:rPr>
          <w:rFonts w:ascii="Roboto" w:eastAsia="Times New Roman" w:hAnsi="Roboto" w:cs="Times New Roman"/>
          <w:color w:val="333333"/>
          <w:kern w:val="0"/>
          <w:sz w:val="24"/>
          <w:szCs w:val="24"/>
          <w:lang w:eastAsia="ru-RU"/>
          <w14:ligatures w14:val="none"/>
        </w:rPr>
        <w:br/>
      </w:r>
    </w:p>
    <w:tbl>
      <w:tblPr>
        <w:tblW w:w="5000" w:type="pct"/>
        <w:tblCellMar>
          <w:top w:w="15" w:type="dxa"/>
          <w:left w:w="15" w:type="dxa"/>
          <w:bottom w:w="15" w:type="dxa"/>
          <w:right w:w="15" w:type="dxa"/>
        </w:tblCellMar>
        <w:tblLook w:val="04A0" w:firstRow="1" w:lastRow="0" w:firstColumn="1" w:lastColumn="0" w:noHBand="0" w:noVBand="1"/>
      </w:tblPr>
      <w:tblGrid>
        <w:gridCol w:w="4658"/>
        <w:gridCol w:w="4697"/>
      </w:tblGrid>
      <w:tr w:rsidR="00A02998" w:rsidRPr="00A02998" w14:paraId="2D0A848A" w14:textId="77777777" w:rsidTr="00A02998">
        <w:tc>
          <w:tcPr>
            <w:tcW w:w="5295" w:type="dxa"/>
            <w:shd w:val="clear" w:color="auto" w:fill="059838"/>
            <w:tcMar>
              <w:top w:w="75" w:type="dxa"/>
              <w:left w:w="150" w:type="dxa"/>
              <w:bottom w:w="75" w:type="dxa"/>
              <w:right w:w="150" w:type="dxa"/>
            </w:tcMar>
            <w:vAlign w:val="center"/>
            <w:hideMark/>
          </w:tcPr>
          <w:p w14:paraId="1016753C" w14:textId="77777777" w:rsidR="00A02998" w:rsidRPr="00A02998" w:rsidRDefault="00A02998" w:rsidP="00A02998">
            <w:pPr>
              <w:spacing w:after="0" w:line="240" w:lineRule="auto"/>
              <w:jc w:val="center"/>
              <w:rPr>
                <w:rFonts w:ascii="Times New Roman" w:eastAsia="Times New Roman" w:hAnsi="Times New Roman" w:cs="Times New Roman"/>
                <w:color w:val="FFFFFF"/>
                <w:kern w:val="0"/>
                <w:sz w:val="20"/>
                <w:szCs w:val="20"/>
                <w:lang w:eastAsia="ru-RU"/>
                <w14:ligatures w14:val="none"/>
              </w:rPr>
            </w:pPr>
            <w:r w:rsidRPr="00A02998">
              <w:rPr>
                <w:rFonts w:ascii="Times New Roman" w:eastAsia="Times New Roman" w:hAnsi="Times New Roman" w:cs="Times New Roman"/>
                <w:b/>
                <w:bCs/>
                <w:color w:val="FFFFFF"/>
                <w:kern w:val="0"/>
                <w:sz w:val="20"/>
                <w:szCs w:val="20"/>
                <w:lang w:eastAsia="ru-RU"/>
                <w14:ligatures w14:val="none"/>
              </w:rPr>
              <w:t>Цели обработки ПДн</w:t>
            </w:r>
          </w:p>
        </w:tc>
        <w:tc>
          <w:tcPr>
            <w:tcW w:w="5310" w:type="dxa"/>
            <w:shd w:val="clear" w:color="auto" w:fill="059838"/>
            <w:tcMar>
              <w:top w:w="75" w:type="dxa"/>
              <w:left w:w="150" w:type="dxa"/>
              <w:bottom w:w="75" w:type="dxa"/>
              <w:right w:w="150" w:type="dxa"/>
            </w:tcMar>
            <w:vAlign w:val="center"/>
            <w:hideMark/>
          </w:tcPr>
          <w:p w14:paraId="489C3E30" w14:textId="77777777" w:rsidR="00A02998" w:rsidRPr="00A02998" w:rsidRDefault="00A02998" w:rsidP="00A02998">
            <w:pPr>
              <w:spacing w:after="0" w:line="240" w:lineRule="auto"/>
              <w:jc w:val="center"/>
              <w:rPr>
                <w:rFonts w:ascii="Times New Roman" w:eastAsia="Times New Roman" w:hAnsi="Times New Roman" w:cs="Times New Roman"/>
                <w:color w:val="FFFFFF"/>
                <w:kern w:val="0"/>
                <w:sz w:val="20"/>
                <w:szCs w:val="20"/>
                <w:lang w:eastAsia="ru-RU"/>
                <w14:ligatures w14:val="none"/>
              </w:rPr>
            </w:pPr>
            <w:r w:rsidRPr="00A02998">
              <w:rPr>
                <w:rFonts w:ascii="Times New Roman" w:eastAsia="Times New Roman" w:hAnsi="Times New Roman" w:cs="Times New Roman"/>
                <w:b/>
                <w:bCs/>
                <w:color w:val="FFFFFF"/>
                <w:kern w:val="0"/>
                <w:sz w:val="20"/>
                <w:szCs w:val="20"/>
                <w:lang w:eastAsia="ru-RU"/>
                <w14:ligatures w14:val="none"/>
              </w:rPr>
              <w:t>Основания обработки ПДн</w:t>
            </w:r>
          </w:p>
        </w:tc>
      </w:tr>
      <w:tr w:rsidR="00A02998" w:rsidRPr="00A02998" w14:paraId="59B94784" w14:textId="77777777" w:rsidTr="00A02998">
        <w:tc>
          <w:tcPr>
            <w:tcW w:w="5295" w:type="dxa"/>
            <w:shd w:val="clear" w:color="auto" w:fill="F5F5F5"/>
            <w:tcMar>
              <w:top w:w="75" w:type="dxa"/>
              <w:left w:w="150" w:type="dxa"/>
              <w:bottom w:w="75" w:type="dxa"/>
              <w:right w:w="150" w:type="dxa"/>
            </w:tcMar>
            <w:vAlign w:val="center"/>
            <w:hideMark/>
          </w:tcPr>
          <w:p w14:paraId="078B7874"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Соблюдение требований законодательства</w:t>
            </w:r>
          </w:p>
        </w:tc>
        <w:tc>
          <w:tcPr>
            <w:tcW w:w="5310" w:type="dxa"/>
            <w:shd w:val="clear" w:color="auto" w:fill="F5F5F5"/>
            <w:tcMar>
              <w:top w:w="75" w:type="dxa"/>
              <w:left w:w="150" w:type="dxa"/>
              <w:bottom w:w="75" w:type="dxa"/>
              <w:right w:w="150" w:type="dxa"/>
            </w:tcMar>
            <w:vAlign w:val="center"/>
            <w:hideMark/>
          </w:tcPr>
          <w:p w14:paraId="0C98B736"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 xml:space="preserve">Гражданский кодекс РФ (глава 48), Закон РФ от 27 ноября 1992 г. N 4015-1 «Об организации страхового дела в Российской Федерации», Федеральный закон от 25.04.2002 № 40-ФЗ «Об обязательном страховании гражданской ответственности владельцев транспортных средств», Кодекс Российской Федерации об административных правонарушениях от 30 декабря 2001 г. N 195-ФЗ, Кодекс внутреннего водного транспорта Российской Федерации от 7 марта 2001 г. N 24-ФЗ, Кодекс торгового мореплавания Российской Федерации от 30 апреля 1999 г, N 81-ФЗ, Жилищный кодекс Российской Федерации от 29 декабря 2004 г, N 188-ФЗ, Положение Банка России от 19.09.2014 № 431-П </w:t>
            </w:r>
            <w:r w:rsidRPr="00A02998">
              <w:rPr>
                <w:rFonts w:ascii="Times New Roman" w:eastAsia="Times New Roman" w:hAnsi="Times New Roman" w:cs="Times New Roman"/>
                <w:kern w:val="0"/>
                <w:sz w:val="20"/>
                <w:szCs w:val="20"/>
                <w:lang w:eastAsia="ru-RU"/>
                <w14:ligatures w14:val="none"/>
              </w:rPr>
              <w:lastRenderedPageBreak/>
              <w:t>«О Правилах обязательного страхования гражданской ответственности владельцев транспортных средств».</w:t>
            </w:r>
          </w:p>
        </w:tc>
      </w:tr>
      <w:tr w:rsidR="00A02998" w:rsidRPr="00A02998" w14:paraId="7A004DEB" w14:textId="77777777" w:rsidTr="00A02998">
        <w:tc>
          <w:tcPr>
            <w:tcW w:w="5295" w:type="dxa"/>
            <w:shd w:val="clear" w:color="auto" w:fill="FFFFFF"/>
            <w:tcMar>
              <w:top w:w="75" w:type="dxa"/>
              <w:left w:w="150" w:type="dxa"/>
              <w:bottom w:w="75" w:type="dxa"/>
              <w:right w:w="150" w:type="dxa"/>
            </w:tcMar>
            <w:vAlign w:val="center"/>
            <w:hideMark/>
          </w:tcPr>
          <w:p w14:paraId="33F975EF"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lastRenderedPageBreak/>
              <w:t>Заключение и исполнение обязательств по договору</w:t>
            </w:r>
          </w:p>
        </w:tc>
        <w:tc>
          <w:tcPr>
            <w:tcW w:w="5310" w:type="dxa"/>
            <w:shd w:val="clear" w:color="auto" w:fill="FFFFFF"/>
            <w:tcMar>
              <w:top w:w="75" w:type="dxa"/>
              <w:left w:w="150" w:type="dxa"/>
              <w:bottom w:w="75" w:type="dxa"/>
              <w:right w:w="150" w:type="dxa"/>
            </w:tcMar>
            <w:vAlign w:val="center"/>
            <w:hideMark/>
          </w:tcPr>
          <w:p w14:paraId="042E29A5"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Договоры ДМС, договоры страхования недвижимого имущества, договоры коллективного ДМС, договоры страхования ОСАГО, договоры страхования КАСКО, иные договоры страхования хозяйственные договоры, договоры передачи имущества Компании в аренду физическим лицам, Письменное согласие субъекта ПДн</w:t>
            </w:r>
          </w:p>
        </w:tc>
      </w:tr>
      <w:tr w:rsidR="00A02998" w:rsidRPr="00A02998" w14:paraId="24E66358" w14:textId="77777777" w:rsidTr="00A02998">
        <w:tc>
          <w:tcPr>
            <w:tcW w:w="5295" w:type="dxa"/>
            <w:shd w:val="clear" w:color="auto" w:fill="F5F5F5"/>
            <w:tcMar>
              <w:top w:w="75" w:type="dxa"/>
              <w:left w:w="150" w:type="dxa"/>
              <w:bottom w:w="75" w:type="dxa"/>
              <w:right w:w="150" w:type="dxa"/>
            </w:tcMar>
            <w:vAlign w:val="center"/>
            <w:hideMark/>
          </w:tcPr>
          <w:p w14:paraId="78BA2C4D"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Для оказания срочной помощи</w:t>
            </w:r>
          </w:p>
        </w:tc>
        <w:tc>
          <w:tcPr>
            <w:tcW w:w="5310" w:type="dxa"/>
            <w:shd w:val="clear" w:color="auto" w:fill="F5F5F5"/>
            <w:tcMar>
              <w:top w:w="75" w:type="dxa"/>
              <w:left w:w="150" w:type="dxa"/>
              <w:bottom w:w="75" w:type="dxa"/>
              <w:right w:w="150" w:type="dxa"/>
            </w:tcMar>
            <w:vAlign w:val="center"/>
            <w:hideMark/>
          </w:tcPr>
          <w:p w14:paraId="19427099"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152-ФЗ, ст. 6 п. 4</w:t>
            </w:r>
          </w:p>
        </w:tc>
      </w:tr>
      <w:tr w:rsidR="00A02998" w:rsidRPr="00A02998" w14:paraId="2619FA5F" w14:textId="77777777" w:rsidTr="00A02998">
        <w:tc>
          <w:tcPr>
            <w:tcW w:w="5295" w:type="dxa"/>
            <w:shd w:val="clear" w:color="auto" w:fill="FFFFFF"/>
            <w:tcMar>
              <w:top w:w="75" w:type="dxa"/>
              <w:left w:w="150" w:type="dxa"/>
              <w:bottom w:w="75" w:type="dxa"/>
              <w:right w:w="150" w:type="dxa"/>
            </w:tcMar>
            <w:vAlign w:val="center"/>
            <w:hideMark/>
          </w:tcPr>
          <w:p w14:paraId="357DDE91"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Принятие на работу сотрудника</w:t>
            </w:r>
          </w:p>
        </w:tc>
        <w:tc>
          <w:tcPr>
            <w:tcW w:w="5310" w:type="dxa"/>
            <w:shd w:val="clear" w:color="auto" w:fill="FFFFFF"/>
            <w:tcMar>
              <w:top w:w="75" w:type="dxa"/>
              <w:left w:w="150" w:type="dxa"/>
              <w:bottom w:w="75" w:type="dxa"/>
              <w:right w:w="150" w:type="dxa"/>
            </w:tcMar>
            <w:vAlign w:val="center"/>
            <w:hideMark/>
          </w:tcPr>
          <w:p w14:paraId="38D031F9"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Трудовой договор. Трудовой кодекс РФ, письменное согласие субъекта ПДн</w:t>
            </w:r>
          </w:p>
        </w:tc>
      </w:tr>
      <w:tr w:rsidR="00A02998" w:rsidRPr="00A02998" w14:paraId="48BF4866" w14:textId="77777777" w:rsidTr="00A02998">
        <w:tc>
          <w:tcPr>
            <w:tcW w:w="5295" w:type="dxa"/>
            <w:shd w:val="clear" w:color="auto" w:fill="F5F5F5"/>
            <w:tcMar>
              <w:top w:w="75" w:type="dxa"/>
              <w:left w:w="150" w:type="dxa"/>
              <w:bottom w:w="75" w:type="dxa"/>
              <w:right w:w="150" w:type="dxa"/>
            </w:tcMar>
            <w:vAlign w:val="center"/>
            <w:hideMark/>
          </w:tcPr>
          <w:p w14:paraId="4DA6CAFA"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Содействие лицам в трудоустройстве</w:t>
            </w:r>
          </w:p>
        </w:tc>
        <w:tc>
          <w:tcPr>
            <w:tcW w:w="5310" w:type="dxa"/>
            <w:shd w:val="clear" w:color="auto" w:fill="F5F5F5"/>
            <w:tcMar>
              <w:top w:w="75" w:type="dxa"/>
              <w:left w:w="150" w:type="dxa"/>
              <w:bottom w:w="75" w:type="dxa"/>
              <w:right w:w="150" w:type="dxa"/>
            </w:tcMar>
            <w:vAlign w:val="center"/>
            <w:hideMark/>
          </w:tcPr>
          <w:p w14:paraId="12C5C911"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Письменное согласие субъекта ПДн</w:t>
            </w:r>
          </w:p>
        </w:tc>
      </w:tr>
      <w:tr w:rsidR="00A02998" w:rsidRPr="00A02998" w14:paraId="3E18B513" w14:textId="77777777" w:rsidTr="00A02998">
        <w:tc>
          <w:tcPr>
            <w:tcW w:w="5295" w:type="dxa"/>
            <w:shd w:val="clear" w:color="auto" w:fill="FFFFFF"/>
            <w:tcMar>
              <w:top w:w="75" w:type="dxa"/>
              <w:left w:w="150" w:type="dxa"/>
              <w:bottom w:w="75" w:type="dxa"/>
              <w:right w:w="150" w:type="dxa"/>
            </w:tcMar>
            <w:vAlign w:val="center"/>
            <w:hideMark/>
          </w:tcPr>
          <w:p w14:paraId="6D4945DF"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Доступ на территорию Компании</w:t>
            </w:r>
          </w:p>
        </w:tc>
        <w:tc>
          <w:tcPr>
            <w:tcW w:w="5310" w:type="dxa"/>
            <w:shd w:val="clear" w:color="auto" w:fill="FFFFFF"/>
            <w:tcMar>
              <w:top w:w="75" w:type="dxa"/>
              <w:left w:w="150" w:type="dxa"/>
              <w:bottom w:w="75" w:type="dxa"/>
              <w:right w:w="150" w:type="dxa"/>
            </w:tcMar>
            <w:vAlign w:val="center"/>
            <w:hideMark/>
          </w:tcPr>
          <w:p w14:paraId="2F0A6D88"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Письменное согласие субъекта ПДн</w:t>
            </w:r>
          </w:p>
        </w:tc>
      </w:tr>
    </w:tbl>
    <w:p w14:paraId="54E77C5B" w14:textId="77777777" w:rsidR="00A02998" w:rsidRPr="00A02998" w:rsidRDefault="00A02998" w:rsidP="00A02998">
      <w:pPr>
        <w:shd w:val="clear" w:color="auto" w:fill="FFFFFF"/>
        <w:spacing w:after="0" w:line="360" w:lineRule="atLeast"/>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br/>
      </w:r>
      <w:r w:rsidRPr="00A02998">
        <w:rPr>
          <w:rFonts w:ascii="Roboto" w:eastAsia="Times New Roman" w:hAnsi="Roboto" w:cs="Times New Roman"/>
          <w:color w:val="333333"/>
          <w:kern w:val="0"/>
          <w:sz w:val="24"/>
          <w:szCs w:val="24"/>
          <w:lang w:eastAsia="ru-RU"/>
          <w14:ligatures w14:val="none"/>
        </w:rPr>
        <w:br/>
      </w:r>
      <w:r w:rsidRPr="00A02998">
        <w:rPr>
          <w:rFonts w:ascii="Roboto" w:eastAsia="Times New Roman" w:hAnsi="Roboto" w:cs="Times New Roman"/>
          <w:color w:val="333333"/>
          <w:kern w:val="0"/>
          <w:sz w:val="24"/>
          <w:szCs w:val="24"/>
          <w:lang w:eastAsia="ru-RU"/>
          <w14:ligatures w14:val="none"/>
        </w:rPr>
        <w:br/>
      </w:r>
    </w:p>
    <w:p w14:paraId="4F9AA2D2" w14:textId="77777777" w:rsidR="00A02998" w:rsidRPr="00A02998" w:rsidRDefault="00A02998" w:rsidP="00A02998">
      <w:pPr>
        <w:shd w:val="clear" w:color="auto" w:fill="FFFFFF"/>
        <w:spacing w:after="450" w:line="240" w:lineRule="auto"/>
        <w:outlineLvl w:val="1"/>
        <w:rPr>
          <w:rFonts w:ascii="Roboto" w:eastAsia="Times New Roman" w:hAnsi="Roboto" w:cs="Times New Roman"/>
          <w:b/>
          <w:bCs/>
          <w:color w:val="333333"/>
          <w:kern w:val="0"/>
          <w:sz w:val="45"/>
          <w:szCs w:val="45"/>
          <w:lang w:eastAsia="ru-RU"/>
          <w14:ligatures w14:val="none"/>
        </w:rPr>
      </w:pPr>
      <w:bookmarkStart w:id="5" w:name="_Toc33622838"/>
      <w:bookmarkEnd w:id="5"/>
      <w:r w:rsidRPr="00A02998">
        <w:rPr>
          <w:rFonts w:ascii="Roboto" w:eastAsia="Times New Roman" w:hAnsi="Roboto" w:cs="Times New Roman"/>
          <w:b/>
          <w:bCs/>
          <w:color w:val="333333"/>
          <w:kern w:val="0"/>
          <w:sz w:val="45"/>
          <w:szCs w:val="45"/>
          <w:lang w:eastAsia="ru-RU"/>
          <w14:ligatures w14:val="none"/>
        </w:rPr>
        <w:t>6. СОБЛЮДЕНИЕ ПРАВ СУБЪЕКТОВ ПЕРСОНАЛЬНЫХ ДАННЫХ</w:t>
      </w:r>
    </w:p>
    <w:p w14:paraId="7A65447A"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6.1.      В случае соответствующего обращения субъекта ПДн Компания:</w:t>
      </w:r>
    </w:p>
    <w:p w14:paraId="1A00F5A2"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6.1.1.   Сообщает субъекту ПДн или его законному представителю информацию о наличии у Компании ПДн, относящихся к соответствующему субъекту ПДн.</w:t>
      </w:r>
    </w:p>
    <w:p w14:paraId="31DBFE53"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6.1.2.   Безвозмездно предоставляет субъекту ПДн или его законному представителю возможность ознакомления с обрабатываемыми ПДн.</w:t>
      </w:r>
    </w:p>
    <w:p w14:paraId="5FB89203"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6.1.3.   Вносит изменения, уничтожает или блокирует ПДн субъекта при предоставлении им сведений, подтверждающих, что обрабатываемые ПДн являются неполными, устаревшими, недостоверными, незаконно полученными или не являются необходимыми для заявленной цели обработки.</w:t>
      </w:r>
    </w:p>
    <w:p w14:paraId="46C67174"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6.1.4.   Прекращает обработку и уничтожает ПДн субъекта в случае отзыва субъектов согласия на обработку ПДн (если нет других правовых оснований для их обработки).</w:t>
      </w:r>
    </w:p>
    <w:p w14:paraId="45FB4C5A"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6.1.5.   Уведомляет субъекта ПДн о результатах запрашиваемых им действий.</w:t>
      </w:r>
    </w:p>
    <w:p w14:paraId="54ACF109"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6.2.      Компания в течение трех дней прекращает обработку ПДн и уничтожает соответствующие ПДн по достижению целей обработки ПДн или в случае утраты необходимости в их достижении.</w:t>
      </w:r>
    </w:p>
    <w:p w14:paraId="09A7C608"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w:t>
      </w:r>
    </w:p>
    <w:p w14:paraId="0464D9A2" w14:textId="77777777" w:rsidR="00A02998" w:rsidRPr="00A02998" w:rsidRDefault="00A02998" w:rsidP="00A02998">
      <w:pPr>
        <w:shd w:val="clear" w:color="auto" w:fill="FFFFFF"/>
        <w:spacing w:after="450" w:line="240" w:lineRule="auto"/>
        <w:outlineLvl w:val="1"/>
        <w:rPr>
          <w:rFonts w:ascii="Roboto" w:eastAsia="Times New Roman" w:hAnsi="Roboto" w:cs="Times New Roman"/>
          <w:b/>
          <w:bCs/>
          <w:color w:val="333333"/>
          <w:kern w:val="0"/>
          <w:sz w:val="45"/>
          <w:szCs w:val="45"/>
          <w:lang w:eastAsia="ru-RU"/>
          <w14:ligatures w14:val="none"/>
        </w:rPr>
      </w:pPr>
      <w:bookmarkStart w:id="6" w:name="_Toc33622839"/>
      <w:bookmarkEnd w:id="6"/>
      <w:r w:rsidRPr="00A02998">
        <w:rPr>
          <w:rFonts w:ascii="Roboto" w:eastAsia="Times New Roman" w:hAnsi="Roboto" w:cs="Times New Roman"/>
          <w:b/>
          <w:bCs/>
          <w:color w:val="333333"/>
          <w:kern w:val="0"/>
          <w:sz w:val="45"/>
          <w:szCs w:val="45"/>
          <w:lang w:eastAsia="ru-RU"/>
          <w14:ligatures w14:val="none"/>
        </w:rPr>
        <w:t>7. АВТОМАТИЗИРОВАННАЯ ОБРАБОТКА ПЕРСОНАЛЬНЫХ ДАННЫХ</w:t>
      </w:r>
    </w:p>
    <w:p w14:paraId="2BFDBC39"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b/>
          <w:bCs/>
          <w:color w:val="333333"/>
          <w:kern w:val="0"/>
          <w:sz w:val="24"/>
          <w:szCs w:val="24"/>
          <w:lang w:eastAsia="ru-RU"/>
          <w14:ligatures w14:val="none"/>
        </w:rPr>
        <w:lastRenderedPageBreak/>
        <w:t> </w:t>
      </w:r>
    </w:p>
    <w:p w14:paraId="402A9C2A"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7.1.      Компания осуществляет автоматизированную обработку ПДн.</w:t>
      </w:r>
    </w:p>
    <w:p w14:paraId="3DB5DFB5"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7.2.      Компания обеспечивает конфиденциальность ПДн при их автоматизированной обработке.</w:t>
      </w:r>
    </w:p>
    <w:p w14:paraId="0554048A"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7.3.      В целях обеспечения безопасности ПДн при их обработке в Компании реализованы следующие мероприятия:</w:t>
      </w:r>
    </w:p>
    <w:p w14:paraId="033ED730"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7.3.1.   Назначен уполномоченный сотрудник, ответственный за обеспечение безопасности ПДн при их обработке в Компании (Ответственный за обеспечение безопасности ПДн).</w:t>
      </w:r>
    </w:p>
    <w:p w14:paraId="1CD1F0A1"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7.3.2.   Проведена классификация ИСПДн, в соответствии с Постановлением Правительства РФ от 1 ноября 2012 г. № 1119 «Об утверждении требований к защите персональных данных при их обработке в информационных системах персональных данных», и выпущены соответствующие акты классификации ИСПДн.</w:t>
      </w:r>
    </w:p>
    <w:p w14:paraId="3D092011"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7.3.3.   Разработана модель угроз и нарушителя безопасности ПДн при их обработке в ИСПДн Компании.</w:t>
      </w:r>
    </w:p>
    <w:p w14:paraId="221FF2E9"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7.3.4.   Разработан технический проект СЗПДн в составе ПЗ (пояснительной записки) к проекту.</w:t>
      </w:r>
    </w:p>
    <w:p w14:paraId="3EB69A1A"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7.3.5.   Проведены мероприятия по внедрению СЗПДн.</w:t>
      </w:r>
    </w:p>
    <w:p w14:paraId="7E42BFE4"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7.3.6.   Используются сертифицированные средства защиты информации в составе СЗПДн.</w:t>
      </w:r>
    </w:p>
    <w:p w14:paraId="61C895F9"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7.3.7.   Назначен уполномоченный сотрудник, обязанный обеспечивать безопасность ПДн при их обработке в ИСПДн (администратор безопасности СЗПДн).</w:t>
      </w:r>
    </w:p>
    <w:p w14:paraId="672E4CF1"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7.3.8.   Разработана организационно-нормативная документация по обеспечению безопасности ПДн при их обработке.</w:t>
      </w:r>
    </w:p>
    <w:p w14:paraId="764AB16F"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7.3.9.   Реализуются мероприятия по технической защите ПДн.</w:t>
      </w:r>
    </w:p>
    <w:p w14:paraId="2A85E124"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7.3.10. Разработан внутренний план проведения проверок по соблюдению требований обеспечения безопасности ПДн при их автоматизированной обработке.</w:t>
      </w:r>
    </w:p>
    <w:p w14:paraId="6D1AF89E"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b/>
          <w:bCs/>
          <w:color w:val="333333"/>
          <w:kern w:val="0"/>
          <w:sz w:val="24"/>
          <w:szCs w:val="24"/>
          <w:lang w:eastAsia="ru-RU"/>
          <w14:ligatures w14:val="none"/>
        </w:rPr>
        <w:t> </w:t>
      </w:r>
    </w:p>
    <w:p w14:paraId="3EC0BDBC" w14:textId="77777777" w:rsidR="00A02998" w:rsidRPr="00A02998" w:rsidRDefault="00A02998" w:rsidP="00A02998">
      <w:pPr>
        <w:shd w:val="clear" w:color="auto" w:fill="FFFFFF"/>
        <w:spacing w:after="450" w:line="240" w:lineRule="auto"/>
        <w:outlineLvl w:val="1"/>
        <w:rPr>
          <w:rFonts w:ascii="Roboto" w:eastAsia="Times New Roman" w:hAnsi="Roboto" w:cs="Times New Roman"/>
          <w:b/>
          <w:bCs/>
          <w:color w:val="333333"/>
          <w:kern w:val="0"/>
          <w:sz w:val="45"/>
          <w:szCs w:val="45"/>
          <w:lang w:eastAsia="ru-RU"/>
          <w14:ligatures w14:val="none"/>
        </w:rPr>
      </w:pPr>
      <w:bookmarkStart w:id="7" w:name="_Toc33622840"/>
      <w:bookmarkEnd w:id="7"/>
      <w:r w:rsidRPr="00A02998">
        <w:rPr>
          <w:rFonts w:ascii="Roboto" w:eastAsia="Times New Roman" w:hAnsi="Roboto" w:cs="Times New Roman"/>
          <w:b/>
          <w:bCs/>
          <w:color w:val="333333"/>
          <w:kern w:val="0"/>
          <w:sz w:val="45"/>
          <w:szCs w:val="45"/>
          <w:lang w:eastAsia="ru-RU"/>
          <w14:ligatures w14:val="none"/>
        </w:rPr>
        <w:t>8. НЕАВТОМАТИЗИРОВАННАЯ ОБРАБОТКА ПЕРСОНАЛЬНЫХ ДАННЫХ</w:t>
      </w:r>
    </w:p>
    <w:p w14:paraId="033BA45A"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b/>
          <w:bCs/>
          <w:color w:val="333333"/>
          <w:kern w:val="0"/>
          <w:sz w:val="24"/>
          <w:szCs w:val="24"/>
          <w:lang w:eastAsia="ru-RU"/>
          <w14:ligatures w14:val="none"/>
        </w:rPr>
        <w:t> </w:t>
      </w:r>
    </w:p>
    <w:p w14:paraId="221CB603"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8.1.      Компания осуществляет неавтоматизированную обработку ПДн.</w:t>
      </w:r>
    </w:p>
    <w:p w14:paraId="427F561A"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8.2.      Компания обеспечивает конфиденциальность ПДн при их неавтоматизированной обработке.</w:t>
      </w:r>
    </w:p>
    <w:p w14:paraId="2A16F917"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lastRenderedPageBreak/>
        <w:t>8.3.      В целях обеспечения безопасности ПДн при их неавтоматизированной обработке Компанией реализованы следующие мероприятия:</w:t>
      </w:r>
    </w:p>
    <w:p w14:paraId="4E5EB26F"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8.3.1.   Утверждены места хранения материальных носителей ПДн;</w:t>
      </w:r>
    </w:p>
    <w:p w14:paraId="21F02651"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8.3.2.   Осуществляется ограничение доступа в помещения, в которых хранятся материальные носители ПДн;</w:t>
      </w:r>
    </w:p>
    <w:p w14:paraId="14FAAAAD"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8.3.3.   Осуществляется ведение списка сотрудников, обладающих доступом к материальным носителям ПДн;</w:t>
      </w:r>
    </w:p>
    <w:p w14:paraId="6F7259A1"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8.3.4.   Разработан внутренний план проведения проверок по соблюдению требований обеспечения безопасности ПДн при их неавтоматизированной обработке.</w:t>
      </w:r>
    </w:p>
    <w:p w14:paraId="10E56AD4"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w:t>
      </w:r>
    </w:p>
    <w:p w14:paraId="4C400BE0" w14:textId="77777777" w:rsidR="00A02998" w:rsidRPr="00A02998" w:rsidRDefault="00A02998" w:rsidP="00A02998">
      <w:pPr>
        <w:shd w:val="clear" w:color="auto" w:fill="FFFFFF"/>
        <w:spacing w:after="450" w:line="240" w:lineRule="auto"/>
        <w:outlineLvl w:val="1"/>
        <w:rPr>
          <w:rFonts w:ascii="Roboto" w:eastAsia="Times New Roman" w:hAnsi="Roboto" w:cs="Times New Roman"/>
          <w:b/>
          <w:bCs/>
          <w:color w:val="333333"/>
          <w:kern w:val="0"/>
          <w:sz w:val="45"/>
          <w:szCs w:val="45"/>
          <w:lang w:eastAsia="ru-RU"/>
          <w14:ligatures w14:val="none"/>
        </w:rPr>
      </w:pPr>
      <w:bookmarkStart w:id="8" w:name="_Toc33622841"/>
      <w:bookmarkEnd w:id="8"/>
      <w:r w:rsidRPr="00A02998">
        <w:rPr>
          <w:rFonts w:ascii="Roboto" w:eastAsia="Times New Roman" w:hAnsi="Roboto" w:cs="Times New Roman"/>
          <w:b/>
          <w:bCs/>
          <w:color w:val="333333"/>
          <w:kern w:val="0"/>
          <w:sz w:val="45"/>
          <w:szCs w:val="45"/>
          <w:lang w:eastAsia="ru-RU"/>
          <w14:ligatures w14:val="none"/>
        </w:rPr>
        <w:t>9. ОСОБЕННОСТИ НЕАВТОМАТИЗИРОВАННОЙ ОБРАБОТКИ ПЕРСОНАЛЬНЫХ ДАННЫХ</w:t>
      </w:r>
    </w:p>
    <w:p w14:paraId="50146771"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b/>
          <w:bCs/>
          <w:color w:val="333333"/>
          <w:kern w:val="0"/>
          <w:sz w:val="24"/>
          <w:szCs w:val="24"/>
          <w:lang w:eastAsia="ru-RU"/>
          <w14:ligatures w14:val="none"/>
        </w:rPr>
        <w:t> </w:t>
      </w:r>
    </w:p>
    <w:p w14:paraId="39D13670"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9.1.      При использовании внутренних типовых форм документов, характер информации в которых предполагает или допускает включение в них ПДн (далее – типовая форма), должны выполняться следующие условия:</w:t>
      </w:r>
    </w:p>
    <w:p w14:paraId="2A223F1B"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9.1.1.   в типовые формы, связанные со сбором ПДн, включаются сведения о цели обработки ПДн, осуществляемой без использования средств автоматизации, наименование и адрес Компании, фамилия, имя, отчество и адрес субъекта ПДн, источник получения ПДн, сроки обработки ПДн, перечень действий с ПДн, которые будут совершаться в процессе их обработки, общее описание используемых в Компании способов обработки ПДн;</w:t>
      </w:r>
    </w:p>
    <w:p w14:paraId="7EDBAF2B"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9.1.2.   в случае необходимости получения письменного согласия на обработку ПДн, в типовую форму включается поле, в котором субъект ПДн может поставить отметку о своем согласии на обработку ПДн, осуществляемую без использования средств автоматизации;</w:t>
      </w:r>
    </w:p>
    <w:p w14:paraId="4CDC05F2"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9.1.3.   допускается указание перечисленной выше информации в согласии на обработку ПДн;</w:t>
      </w:r>
    </w:p>
    <w:p w14:paraId="2FDD0289"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9.1.4.   типовая форма составляется таким образом, чтобы каждый из субъектов ПДн, чьи ПДн содержатся в документе, имел возможность ознакомиться со своими ПДн, не нарушая прав и законных интересов иных субъектов ПДн;</w:t>
      </w:r>
    </w:p>
    <w:p w14:paraId="4CB711A5"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9.1.5.   в типовой форме исключается объединение полей, предназначенных для внесения ПДн, цели обработки которых заведомо не совместимы.</w:t>
      </w:r>
    </w:p>
    <w:p w14:paraId="262CB28C"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9.2.      При ведении журналов (реестров, книг), содержащих ПДн, необходимые для однократного пропуска субъекта ПДн на территорию Компании или в иных аналогичных целях, должны соблюдаться следующие условия:</w:t>
      </w:r>
    </w:p>
    <w:p w14:paraId="1BCA62E7"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lastRenderedPageBreak/>
        <w:t>9.2.1.   необходимость ведения такого журнала (реестра, книги) оформляется приказом, содержащим сведения о цели обработки ПДн, осуществляемой без использования средств автоматизации, способы фиксации и состав информации, запрашиваемой у субъектов ПДн, перечень лиц (поименно или по должностям), имеющих доступ к материальным носителям и ответственных за ведение и сохранность журнала (реестра, книги), сроки обработки ПДн, а также сведения о порядке пропуска субъекта ПДн на территорию Компании без подтверждения подлинности ПДн, сообщенных субъектом ПДн;</w:t>
      </w:r>
    </w:p>
    <w:p w14:paraId="3E40FAAE"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9.2.2.   копирование содержащейся в таких журналах (реестрах, книгах) информации не допускается;</w:t>
      </w:r>
    </w:p>
    <w:p w14:paraId="5DDDB8FB"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9.2.3.   ПДн каждого субъекта могут заноситься в такой журнал (книгу, реестр) не более одного раза в каждом случае пропуска субъекта ПДн на территорию Компании.</w:t>
      </w:r>
    </w:p>
    <w:p w14:paraId="1E0E51DF"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Указанные журналы (реестры, книги) могут вестись в информационной системе Компании при условии соблюдения требований, предусмотренных п. 9.2 настоящего Положения.</w:t>
      </w:r>
    </w:p>
    <w:p w14:paraId="2667A5F0"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9.3.      Бумажные носители ПДн хранятся в шкафах или ящиках, запираемых на ключ. Главным условием хранения бумажных носителей ПДн является невозможность получения доступа к таким документам со стороны лиц, которым такой доступ не предоставлен.</w:t>
      </w:r>
    </w:p>
    <w:p w14:paraId="7155BE6D"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9.4.      Запрещается совместное хранение носителей ПДн с другими документами, не содержащими ПДн, кроме случаев, когда носители ПДн являются приложениями к другим документам или наоборот.</w:t>
      </w:r>
    </w:p>
    <w:p w14:paraId="01775E6D"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9.5.      Во время работы на столе должны находиться только те носители, непосредственно с которыми ведется работа.</w:t>
      </w:r>
    </w:p>
    <w:p w14:paraId="5B6E34C4"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9.6.      Носители ПДн должны быть убраны в шкаф или ящик, запираемые на ключ, в следующих случаях:</w:t>
      </w:r>
    </w:p>
    <w:p w14:paraId="2DEB33BF" w14:textId="77777777" w:rsidR="00A02998" w:rsidRPr="00A02998" w:rsidRDefault="00A02998" w:rsidP="00A02998">
      <w:pPr>
        <w:numPr>
          <w:ilvl w:val="0"/>
          <w:numId w:val="2"/>
        </w:numPr>
        <w:shd w:val="clear" w:color="auto" w:fill="FFFFFF"/>
        <w:spacing w:before="100" w:beforeAutospacing="1" w:after="300" w:line="360" w:lineRule="atLeast"/>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когда с носителем ПДн не ведется работа;</w:t>
      </w:r>
    </w:p>
    <w:p w14:paraId="332D04F3" w14:textId="77777777" w:rsidR="00A02998" w:rsidRPr="00A02998" w:rsidRDefault="00A02998" w:rsidP="00A02998">
      <w:pPr>
        <w:numPr>
          <w:ilvl w:val="0"/>
          <w:numId w:val="2"/>
        </w:numPr>
        <w:shd w:val="clear" w:color="auto" w:fill="FFFFFF"/>
        <w:spacing w:before="100" w:beforeAutospacing="1" w:after="300" w:line="360" w:lineRule="atLeast"/>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когда работник покидает рабочее место;</w:t>
      </w:r>
    </w:p>
    <w:p w14:paraId="61239A98" w14:textId="77777777" w:rsidR="00A02998" w:rsidRPr="00A02998" w:rsidRDefault="00A02998" w:rsidP="00A02998">
      <w:pPr>
        <w:numPr>
          <w:ilvl w:val="0"/>
          <w:numId w:val="2"/>
        </w:numPr>
        <w:shd w:val="clear" w:color="auto" w:fill="FFFFFF"/>
        <w:spacing w:before="100" w:beforeAutospacing="1" w:after="300" w:line="360" w:lineRule="atLeast"/>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по окончании рабочего дня.</w:t>
      </w:r>
    </w:p>
    <w:p w14:paraId="2DEE9B87"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9.7.      Ответственность за соблюдение норм, описанных в данном разделе, возлагается на всех Пользователей ПДн, а контроль их выполнения возлагается на соответствующих Руководителей структурных подразделений.</w:t>
      </w:r>
    </w:p>
    <w:p w14:paraId="35D14982"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9.8.      По общем правилу предполагается, что сотрудники Компании осуществляют неавтоматизированную обработку ПДн.</w:t>
      </w:r>
    </w:p>
    <w:p w14:paraId="38FDD44C"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Ознакомление сотрудников Компании с настоящим Положением свидетельствует об их информированности о факте обработки ими персональных данных, обработка которых осуществляется без использования средств автоматизации.</w:t>
      </w:r>
    </w:p>
    <w:p w14:paraId="7CC639CD"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lastRenderedPageBreak/>
        <w:t>Обработка сотрудниками Компании ПДн, необходимая для выполнения ими трудовой функции должна осуществляться с учетом особенностей, предусмотренных настоящим Разделом Положения, а также иными требованиями действующего законодательства Российской Федерации.</w:t>
      </w:r>
    </w:p>
    <w:p w14:paraId="5BA477A4"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w:t>
      </w:r>
    </w:p>
    <w:p w14:paraId="4F8EA652" w14:textId="77777777" w:rsidR="00A02998" w:rsidRPr="00A02998" w:rsidRDefault="00A02998" w:rsidP="00A02998">
      <w:pPr>
        <w:shd w:val="clear" w:color="auto" w:fill="FFFFFF"/>
        <w:spacing w:after="450" w:line="240" w:lineRule="auto"/>
        <w:outlineLvl w:val="1"/>
        <w:rPr>
          <w:rFonts w:ascii="Roboto" w:eastAsia="Times New Roman" w:hAnsi="Roboto" w:cs="Times New Roman"/>
          <w:b/>
          <w:bCs/>
          <w:color w:val="333333"/>
          <w:kern w:val="0"/>
          <w:sz w:val="45"/>
          <w:szCs w:val="45"/>
          <w:lang w:eastAsia="ru-RU"/>
          <w14:ligatures w14:val="none"/>
        </w:rPr>
      </w:pPr>
      <w:bookmarkStart w:id="9" w:name="_Toc33622842"/>
      <w:bookmarkEnd w:id="9"/>
      <w:r w:rsidRPr="00A02998">
        <w:rPr>
          <w:rFonts w:ascii="Roboto" w:eastAsia="Times New Roman" w:hAnsi="Roboto" w:cs="Times New Roman"/>
          <w:b/>
          <w:bCs/>
          <w:color w:val="333333"/>
          <w:kern w:val="0"/>
          <w:sz w:val="45"/>
          <w:szCs w:val="45"/>
          <w:lang w:eastAsia="ru-RU"/>
          <w14:ligatures w14:val="none"/>
        </w:rPr>
        <w:t>10. СРОКИ ОБРАБОТКИ И ХРАНЕНИЯ ПЕРСОНАЛЬНЫХ ДАННЫХ</w:t>
      </w:r>
    </w:p>
    <w:p w14:paraId="2E8F662A"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w:t>
      </w:r>
    </w:p>
    <w:p w14:paraId="4E4F32F2"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10.1. Сроки обработки ПДн Компанией, содержащихся в типовых и иных формах, а равно в информационной системе Компании, регламентируются действующим законодательством Российской Федерации, в том числе 152-ФЗ, трудовым законодательством,, приказом Росархива от 20.12.2019 N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а также иными нормативными актами Российской Федерации, документами, фиксирующими договорные отношения Компании с субъектами ПДн, и согласий субъектов на обработку ПДн.</w:t>
      </w:r>
    </w:p>
    <w:p w14:paraId="4F625803"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w:t>
      </w:r>
    </w:p>
    <w:p w14:paraId="0AD74CBA"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10.2. Сроки хранения ПДн Компанией, содержащихся в типовых и иных формах, а равно в информационной системе Компании, регламентируются действующим законодательством Российской Федерации, в том числе 152-ФЗ, трудовым законодательством, приказом Росархива от 20.12.2019 N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а также иными нормативными актами Российской Федерации, документов, фиксирующих договорные отношения Компании с субъектами ПДн, и согласий субъектов на обработку ПДн.</w:t>
      </w:r>
    </w:p>
    <w:p w14:paraId="00A722B0"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w:t>
      </w:r>
    </w:p>
    <w:p w14:paraId="26EA665F" w14:textId="77777777" w:rsidR="00A02998" w:rsidRPr="00A02998" w:rsidRDefault="00A02998" w:rsidP="00A02998">
      <w:pPr>
        <w:shd w:val="clear" w:color="auto" w:fill="FFFFFF"/>
        <w:spacing w:after="450" w:line="240" w:lineRule="auto"/>
        <w:outlineLvl w:val="1"/>
        <w:rPr>
          <w:rFonts w:ascii="Roboto" w:eastAsia="Times New Roman" w:hAnsi="Roboto" w:cs="Times New Roman"/>
          <w:b/>
          <w:bCs/>
          <w:color w:val="333333"/>
          <w:kern w:val="0"/>
          <w:sz w:val="45"/>
          <w:szCs w:val="45"/>
          <w:lang w:eastAsia="ru-RU"/>
          <w14:ligatures w14:val="none"/>
        </w:rPr>
      </w:pPr>
      <w:bookmarkStart w:id="10" w:name="_Toc33622843"/>
      <w:bookmarkEnd w:id="10"/>
      <w:r w:rsidRPr="00A02998">
        <w:rPr>
          <w:rFonts w:ascii="Roboto" w:eastAsia="Times New Roman" w:hAnsi="Roboto" w:cs="Times New Roman"/>
          <w:b/>
          <w:bCs/>
          <w:color w:val="333333"/>
          <w:kern w:val="0"/>
          <w:sz w:val="45"/>
          <w:szCs w:val="45"/>
          <w:lang w:eastAsia="ru-RU"/>
          <w14:ligatures w14:val="none"/>
        </w:rPr>
        <w:t>11. ПРОЦЕДУРЫ, НАПРАВЛЕННЫЕ НА ПРЕДОТВРАЩЕНИЕ И ВЫЯВЛЕНИЕ НАРУШЕНИЙ ЗАКОНОДАТЕЛЬСТВА РОССИЙСКОЙ ФЕДЕРАЦИИ В ОБЛАСТИ ПЕРСОНАЛЬНЫХ ДАННЫХ, УСТРАНЕНИЕ ТАКИХ НАРУШЕНИЙ</w:t>
      </w:r>
    </w:p>
    <w:p w14:paraId="09661957"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b/>
          <w:bCs/>
          <w:color w:val="333333"/>
          <w:kern w:val="0"/>
          <w:sz w:val="24"/>
          <w:szCs w:val="24"/>
          <w:lang w:eastAsia="ru-RU"/>
          <w14:ligatures w14:val="none"/>
        </w:rPr>
        <w:lastRenderedPageBreak/>
        <w:t> </w:t>
      </w:r>
    </w:p>
    <w:p w14:paraId="2CE6E0E2"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11.1. Для выявления и предотвращения нарушений, предусмотренных законодательством Российской Федерации в сфере ПДн, в Компании используются следующие процедуры:</w:t>
      </w:r>
    </w:p>
    <w:p w14:paraId="304DF7C3"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принятие мер, необходимых и достаточных для обеспечения выполнения требований законодательства РФ и внутренних документов Общества в области ПДн;</w:t>
      </w:r>
    </w:p>
    <w:p w14:paraId="3A26B1C5"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издание внутренних документов по вопросам обработки ПДн;</w:t>
      </w:r>
    </w:p>
    <w:p w14:paraId="797E9E0E"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назначение ответственных за организацию обработки ПДн;</w:t>
      </w:r>
    </w:p>
    <w:p w14:paraId="09826C2F"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осуществление внутреннего контроля соответствия обработки ПДн требованиям к защите ПДн.</w:t>
      </w:r>
    </w:p>
    <w:p w14:paraId="6B7D0C88"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оценка вреда, который может быть причинен субъектам ПДн.</w:t>
      </w:r>
    </w:p>
    <w:p w14:paraId="3756A5DB"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ознакомление лиц, непосредственно осуществляющих обработку ПДн в Компании, с законодательством Российской Федерации в области ПДн, в том числе с требованиями к защите ПДн, настоящим Положением.</w:t>
      </w:r>
    </w:p>
    <w:p w14:paraId="1225A47E"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принимает необходимые правовые, организационные и технические меры или обеспечивает их принятие для защиты ПДн от неправомерного или случайного доступа к ним, уничтожения, изменения, блокирования, копирования, предоставления, распространения ПДн, а также от иных неправомерных действий в отношении ПДн.</w:t>
      </w:r>
    </w:p>
    <w:p w14:paraId="492438C2"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ограничение обработки ПДн достижением конкретных, заранее определенных и законных целей.</w:t>
      </w:r>
    </w:p>
    <w:p w14:paraId="0DA25328"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осуществление обработки ПДн в соответствии с принципами и условиями обработки ПДн, установленными законодательством Российской Федерации в области ПДн.</w:t>
      </w:r>
    </w:p>
    <w:p w14:paraId="275CCF7E"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недопущение обработки ПДн, несовместимых с целями сбора ПДн.</w:t>
      </w:r>
    </w:p>
    <w:p w14:paraId="2E90E3D3"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недопущение объединения баз данных, содержащих ПДн, обработка которых осуществляется в целях, несовместимых между собой.</w:t>
      </w:r>
    </w:p>
    <w:p w14:paraId="0780E155"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соответствие содержания и объема обрабатываемых ПДн заявленным целям обработки. Обрабатываемые ПДн не должны быть избыточными по отношению к заявленным целям их обработки.</w:t>
      </w:r>
    </w:p>
    <w:p w14:paraId="76513EE3"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обеспечение при обработке ПДн точности ПДн, их достаточности, а в необходимых случаях и актуальности по отношению к целям обработки ПДн.</w:t>
      </w:r>
    </w:p>
    <w:p w14:paraId="25E66F78"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размещает текст настоящего Положения на официальном сайте Компании </w:t>
      </w:r>
      <w:hyperlink r:id="rId22" w:history="1">
        <w:r w:rsidRPr="00A02998">
          <w:rPr>
            <w:rFonts w:ascii="Roboto" w:eastAsia="Times New Roman" w:hAnsi="Roboto" w:cs="Times New Roman"/>
            <w:color w:val="0000FF"/>
            <w:kern w:val="0"/>
            <w:sz w:val="24"/>
            <w:szCs w:val="24"/>
            <w:u w:val="single"/>
            <w:lang w:eastAsia="ru-RU"/>
            <w14:ligatures w14:val="none"/>
          </w:rPr>
          <w:t>www.reso.ru</w:t>
        </w:r>
      </w:hyperlink>
      <w:r w:rsidRPr="00A02998">
        <w:rPr>
          <w:rFonts w:ascii="Roboto" w:eastAsia="Times New Roman" w:hAnsi="Roboto" w:cs="Times New Roman"/>
          <w:color w:val="333333"/>
          <w:kern w:val="0"/>
          <w:sz w:val="24"/>
          <w:szCs w:val="24"/>
          <w:lang w:eastAsia="ru-RU"/>
          <w14:ligatures w14:val="none"/>
        </w:rPr>
        <w:t>;</w:t>
      </w:r>
    </w:p>
    <w:p w14:paraId="144F22BE"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организация пропускного и внутриобъктового режима в Компании;</w:t>
      </w:r>
    </w:p>
    <w:p w14:paraId="3AF485D3"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внедряет парольную защиту доступа пользователей к информационной системе ПДн;</w:t>
      </w:r>
    </w:p>
    <w:p w14:paraId="51BECF56"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осуществляет иные мероприятия, предусмотренные действующим законодательством Российской Федерации.</w:t>
      </w:r>
    </w:p>
    <w:p w14:paraId="2024EE5C"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lastRenderedPageBreak/>
        <w:t> </w:t>
      </w:r>
    </w:p>
    <w:p w14:paraId="43D90A46"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11.2. В случае выявления в Компании фактов нарушения действующего законодательства при обработке ПДн, Компания принимает меры по предотвращению таких нарушений, а также устранению (минимизации) последствий таких нарушений, в том числе, но не ограничиваясь:</w:t>
      </w:r>
    </w:p>
    <w:p w14:paraId="786C0AE0"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привлекает виновных лиц к ответственности,</w:t>
      </w:r>
    </w:p>
    <w:p w14:paraId="63EA1F58"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осуществляет уничтожение, обезличивание, исправление или блокирование ПДн, в порядке и сроки, предусмотренные действующим законодательством и/или настоящим Положением,</w:t>
      </w:r>
    </w:p>
    <w:p w14:paraId="27C1696F"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с учетом фактических обстоятельств нарушения, принимает дополнительные правовые, организационные или технические меры для достижения указанных настоящем пункте целей,</w:t>
      </w:r>
    </w:p>
    <w:p w14:paraId="41F68178"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возмещает вред, причиненный указанным нарушением,</w:t>
      </w:r>
    </w:p>
    <w:p w14:paraId="28D1B0A3"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с учетом фактических обстоятельств нарушения принимает иные доступные меры, исключающие в дальнейшем (сводящих к минимуму) вероятность повторения подобного нарушения, а также устраняющие последствия такого нарушения.</w:t>
      </w:r>
    </w:p>
    <w:p w14:paraId="0F72211A"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b/>
          <w:bCs/>
          <w:color w:val="333333"/>
          <w:kern w:val="0"/>
          <w:sz w:val="24"/>
          <w:szCs w:val="24"/>
          <w:lang w:eastAsia="ru-RU"/>
          <w14:ligatures w14:val="none"/>
        </w:rPr>
        <w:t> </w:t>
      </w:r>
    </w:p>
    <w:p w14:paraId="286CABA7" w14:textId="77777777" w:rsidR="00A02998" w:rsidRPr="00A02998" w:rsidRDefault="00A02998" w:rsidP="00A02998">
      <w:pPr>
        <w:shd w:val="clear" w:color="auto" w:fill="FFFFFF"/>
        <w:spacing w:after="450" w:line="240" w:lineRule="auto"/>
        <w:outlineLvl w:val="1"/>
        <w:rPr>
          <w:rFonts w:ascii="Roboto" w:eastAsia="Times New Roman" w:hAnsi="Roboto" w:cs="Times New Roman"/>
          <w:b/>
          <w:bCs/>
          <w:color w:val="333333"/>
          <w:kern w:val="0"/>
          <w:sz w:val="45"/>
          <w:szCs w:val="45"/>
          <w:lang w:eastAsia="ru-RU"/>
          <w14:ligatures w14:val="none"/>
        </w:rPr>
      </w:pPr>
      <w:bookmarkStart w:id="11" w:name="_Toc33622844"/>
      <w:bookmarkEnd w:id="11"/>
      <w:r w:rsidRPr="00A02998">
        <w:rPr>
          <w:rFonts w:ascii="Roboto" w:eastAsia="Times New Roman" w:hAnsi="Roboto" w:cs="Times New Roman"/>
          <w:b/>
          <w:bCs/>
          <w:color w:val="333333"/>
          <w:kern w:val="0"/>
          <w:sz w:val="45"/>
          <w:szCs w:val="45"/>
          <w:lang w:eastAsia="ru-RU"/>
          <w14:ligatures w14:val="none"/>
        </w:rPr>
        <w:t>12. УНИЧТОЖЕНИЕ И ОБЕЗЛИЧИВАНИЕ ПЕРСОНАЛЬНЫХ ДАННЫХ</w:t>
      </w:r>
    </w:p>
    <w:p w14:paraId="6C01EAE6"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b/>
          <w:bCs/>
          <w:color w:val="333333"/>
          <w:kern w:val="0"/>
          <w:sz w:val="24"/>
          <w:szCs w:val="24"/>
          <w:lang w:eastAsia="ru-RU"/>
          <w14:ligatures w14:val="none"/>
        </w:rPr>
        <w:t> </w:t>
      </w:r>
    </w:p>
    <w:p w14:paraId="209D7377"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12.1.    Компания уничтожает ПДн в следующих случаях:</w:t>
      </w:r>
    </w:p>
    <w:p w14:paraId="53636416"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12.1.1. Достижение целей обработки ПДн или утраты необходимости в их достижении.</w:t>
      </w:r>
    </w:p>
    <w:p w14:paraId="27038140"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12.1.2. Получение соответствующего запроса от субъекта ПДн, при условии, что данный запрос не противоречит требованиям законодательства РФ.</w:t>
      </w:r>
    </w:p>
    <w:p w14:paraId="4C82453F"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12.1.3. Отзыв согласия субъекта на обработку его ПДн (если отзыв согласия влечет за собой уничтожение ПДн).</w:t>
      </w:r>
    </w:p>
    <w:p w14:paraId="3CA7694A"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12.1.4. Получение соответствующего предписания от уполномоченного органа по защите прав субъектов.</w:t>
      </w:r>
    </w:p>
    <w:p w14:paraId="7D7F08D5"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12.1.5. В иных случаях, предусмотренных действующим законодательством Российской Федерации</w:t>
      </w:r>
    </w:p>
    <w:p w14:paraId="0D82C220"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12.2.    По результатам уничтожения ПДн составляется акт (по форме Приложения А).</w:t>
      </w:r>
    </w:p>
    <w:p w14:paraId="6C5E0B15"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12.3.    Компания может заключать договоры с третьими сторонами на оказание услуг по уничтожению материальных носителей. При этом Компания и третья сторона соблюдают все правила для обеспечения конфиденциальности уничтожаемых данных.</w:t>
      </w:r>
    </w:p>
    <w:p w14:paraId="6EDC0D14"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lastRenderedPageBreak/>
        <w:t>12.4.    Уничтожение информации, содержащей ПДн, производится в срок, предусмотренный действующим законодательством Российской Федерации, в частности 152-ФЗ. В случае отсутствия возможности уничтожения ПДн в течение установленного законом срока, Компания осуществляет блокирование таких ПДн или обеспечивает их блокирование (если обработка ПДн осуществляется другим лицом, действующим по поручению оператора) и обеспечивает уничтожение ПДн в срок не более чем шесть месяцев, если иной срок не установлен федеральными законами</w:t>
      </w:r>
    </w:p>
    <w:p w14:paraId="0AEE9A33"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12.5.    К ПДн, хранимым в электронном виде, относятся файлы, папки, электронные архивы на жестком диске компьютера и съёмных машинных носителях (компакт-дисках CD-R/RWили DVD-R/RW, дискетах 3,5, флеш-носителях).</w:t>
      </w:r>
    </w:p>
    <w:p w14:paraId="7E9E5996"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12.6.    Съёмные машинные носители по истечению сроков обработки и хранения на них ПДн подлежат уничтожению с целью невозможности восстановления и дальнейшего использования. Это достигается путем деформирования, нарушения единой целостности носителя или его сжигания.</w:t>
      </w:r>
    </w:p>
    <w:p w14:paraId="1BDFBF23"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12.7.    В случае допустимости повторного использования съёмного машинного носителя применяется программное удаление («затирание») содержимого путём его форматирования с последующей записью новой информации на данный носитель.</w:t>
      </w:r>
    </w:p>
    <w:p w14:paraId="71B46E10"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12.8.    Подлежащие уничтожению файлы с ПДн, расположенные на жестком диске информационной системы ПДн, удаляются средствами операционной системы компьютера с последующим «очищением корзины».</w:t>
      </w:r>
    </w:p>
    <w:p w14:paraId="31EF5F8A"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12.9.    Черновики документов, испорченные листы, варианты и неподписанные проекты документов, а также иные материальные носители ПДн уничтожаются путём их сожжения или измельчения, или другим путем, исключающим восстановление текста документов.</w:t>
      </w:r>
    </w:p>
    <w:p w14:paraId="4730F132"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12.10.  Компания может обезличивать персональные данные в статистических или иных исследовательских целях, а также в целях исполнения требований действующего законодательства, в частности по достижении целей обработки персональных данных или в случае утраты необходимости в достижении этих целей, если иное не предусмотрено федеральным законом.</w:t>
      </w:r>
    </w:p>
    <w:p w14:paraId="3BA1F09E"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12.11.  Компания может использовать следующие способы обезличивания ПДн:</w:t>
      </w:r>
    </w:p>
    <w:p w14:paraId="4E98B4FD"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замена части данных идентификаторами;</w:t>
      </w:r>
    </w:p>
    <w:p w14:paraId="536434B6"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обобщение, изменение или удаление части данных;</w:t>
      </w:r>
    </w:p>
    <w:p w14:paraId="46470C0C"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деление данных на части и обработка в разных информационных системах;</w:t>
      </w:r>
    </w:p>
    <w:p w14:paraId="2EA611B6"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перемешивание данных;</w:t>
      </w:r>
    </w:p>
    <w:p w14:paraId="3402356E"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другие способы.</w:t>
      </w:r>
    </w:p>
    <w:p w14:paraId="53C88D48"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12.12. Ответственный за организацию обработки ПДн назначает ответственных лиц за проведение мероприятий по обезличиванию персональных данных.</w:t>
      </w:r>
    </w:p>
    <w:p w14:paraId="4FE0F891"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12.13. Решение о необходимости обезличивания ПДн и способе обезличивания принимает ответственный за организацию обработки ПДн.</w:t>
      </w:r>
    </w:p>
    <w:p w14:paraId="04ACC4B8"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lastRenderedPageBreak/>
        <w:t>12.14. Обезличенные ПДн не подлежат разглашению и нарушению конфиденциальности</w:t>
      </w:r>
    </w:p>
    <w:p w14:paraId="73038BDA"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Обезличенные ПДн могут обрабатываться с использованием и без использования средств автоматизации.</w:t>
      </w:r>
    </w:p>
    <w:p w14:paraId="6A190F32"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12.15. При использовании процедуры обезличивания не допускается совместное хранение ПДн и обезличенных данных.</w:t>
      </w:r>
    </w:p>
    <w:p w14:paraId="5E68EBAC"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12.16. Обезличивание ПДн может применяться к любому из категорий субъектов ПДн и в отношении любых ПДн.</w:t>
      </w:r>
    </w:p>
    <w:p w14:paraId="7A25FEA5"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12.17. По результатам обезличивания ПДн составляется акт (по форме Приложения А).</w:t>
      </w:r>
    </w:p>
    <w:p w14:paraId="1EA705FE"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w:t>
      </w:r>
    </w:p>
    <w:p w14:paraId="089D931B" w14:textId="77777777" w:rsidR="00A02998" w:rsidRPr="00A02998" w:rsidRDefault="00A02998" w:rsidP="00A02998">
      <w:pPr>
        <w:shd w:val="clear" w:color="auto" w:fill="FFFFFF"/>
        <w:spacing w:after="450" w:line="240" w:lineRule="auto"/>
        <w:outlineLvl w:val="1"/>
        <w:rPr>
          <w:rFonts w:ascii="Roboto" w:eastAsia="Times New Roman" w:hAnsi="Roboto" w:cs="Times New Roman"/>
          <w:b/>
          <w:bCs/>
          <w:color w:val="333333"/>
          <w:kern w:val="0"/>
          <w:sz w:val="45"/>
          <w:szCs w:val="45"/>
          <w:lang w:eastAsia="ru-RU"/>
          <w14:ligatures w14:val="none"/>
        </w:rPr>
      </w:pPr>
      <w:bookmarkStart w:id="12" w:name="_Toc33622845"/>
      <w:bookmarkEnd w:id="12"/>
      <w:r w:rsidRPr="00A02998">
        <w:rPr>
          <w:rFonts w:ascii="Roboto" w:eastAsia="Times New Roman" w:hAnsi="Roboto" w:cs="Times New Roman"/>
          <w:b/>
          <w:bCs/>
          <w:color w:val="333333"/>
          <w:kern w:val="0"/>
          <w:sz w:val="45"/>
          <w:szCs w:val="45"/>
          <w:lang w:eastAsia="ru-RU"/>
          <w14:ligatures w14:val="none"/>
        </w:rPr>
        <w:t>13.  ОБРАБОТКА БИОМЕТРИЧЕСКИХ ПЕРСОНАЛЬНЫХ ДАННЫХ</w:t>
      </w:r>
    </w:p>
    <w:p w14:paraId="20211E45"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b/>
          <w:bCs/>
          <w:color w:val="333333"/>
          <w:kern w:val="0"/>
          <w:sz w:val="24"/>
          <w:szCs w:val="24"/>
          <w:lang w:eastAsia="ru-RU"/>
          <w14:ligatures w14:val="none"/>
        </w:rPr>
        <w:t> </w:t>
      </w:r>
    </w:p>
    <w:p w14:paraId="3192FE08"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13.1.    Создание фото- и видеоизображений производится в Компании с целью контроля соблюдения законности и правопорядка, а также предотвращения противоправных действий, экстремистских проявлений и террористических актов, и последующей передачи в правоохранительные органы в случае необходимости.</w:t>
      </w:r>
    </w:p>
    <w:p w14:paraId="6F283EE3"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Указанные фото- и видеоизображения не используются с целью идентификации субъектов ПДн и не рассматриваются Компанией, как биометрические ПДн.</w:t>
      </w:r>
    </w:p>
    <w:p w14:paraId="76017D54"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Обработка Компанией биометрических ПДн,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Компанией для установления личности субъекта персональных данных, обрабатываются Компанией только при наличии согласия в письменной форме субъекта персональных данных или в случаях, прямо предусмотренных действующим законодательством.</w:t>
      </w:r>
    </w:p>
    <w:p w14:paraId="3231EAE4"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w:t>
      </w:r>
    </w:p>
    <w:p w14:paraId="400CEB8B" w14:textId="77777777" w:rsidR="00A02998" w:rsidRPr="00A02998" w:rsidRDefault="00A02998" w:rsidP="00A02998">
      <w:pPr>
        <w:shd w:val="clear" w:color="auto" w:fill="FFFFFF"/>
        <w:spacing w:after="450" w:line="240" w:lineRule="auto"/>
        <w:outlineLvl w:val="1"/>
        <w:rPr>
          <w:rFonts w:ascii="Roboto" w:eastAsia="Times New Roman" w:hAnsi="Roboto" w:cs="Times New Roman"/>
          <w:b/>
          <w:bCs/>
          <w:color w:val="333333"/>
          <w:kern w:val="0"/>
          <w:sz w:val="45"/>
          <w:szCs w:val="45"/>
          <w:lang w:eastAsia="ru-RU"/>
          <w14:ligatures w14:val="none"/>
        </w:rPr>
      </w:pPr>
      <w:bookmarkStart w:id="13" w:name="_Toc33622846"/>
      <w:bookmarkEnd w:id="13"/>
      <w:r w:rsidRPr="00A02998">
        <w:rPr>
          <w:rFonts w:ascii="Roboto" w:eastAsia="Times New Roman" w:hAnsi="Roboto" w:cs="Times New Roman"/>
          <w:b/>
          <w:bCs/>
          <w:color w:val="333333"/>
          <w:kern w:val="0"/>
          <w:sz w:val="45"/>
          <w:szCs w:val="45"/>
          <w:lang w:eastAsia="ru-RU"/>
          <w14:ligatures w14:val="none"/>
        </w:rPr>
        <w:t>14. ИСПОЛЬЗОВАНИЕ ФАЙЛОВ COOKIE.</w:t>
      </w:r>
    </w:p>
    <w:p w14:paraId="4AB50E9C"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w:t>
      </w:r>
    </w:p>
    <w:p w14:paraId="1EFE4BB8"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14.1. Интернет сайты Компании используют файлы cookie. Сайты Компании предупреждают посетителей об использовании таких файлов и отслеживании действий пользователя.</w:t>
      </w:r>
    </w:p>
    <w:p w14:paraId="1CAB8B8B"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14.2. Файлы cookie, используемые на веб-сайтах Компании, подразделяются на 3 категории:</w:t>
      </w:r>
    </w:p>
    <w:p w14:paraId="7C1501B9"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lastRenderedPageBreak/>
        <w:t> - обязательные файлы cookie, которые требуются для просмотра веб-сайтов Компании и использования их функций и обеспечивающие работоспособность основных функций сайта.</w:t>
      </w:r>
    </w:p>
    <w:p w14:paraId="4CF0192E"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 файлы сookie, которые осуществляют сбор информацию об использовании веб-сайтов, например, о наиболее часто посещаемых страницах. Указанные данные используются для оптимизации веб-сайтов и упрощения навигации, отслеживания действий посетителя на сайте. Указанная информация, собранная с помощью таких файлов cookie, предназначена только для статистических целей и остается анонимной.</w:t>
      </w:r>
    </w:p>
    <w:p w14:paraId="3202E708"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настроечные файлы cookie, которые позволяют веб-сайтам Компании запомнить сделанный посетителем выбор при просмотре сайта, могут использоваться для запоминания других настраиваемых параметров сайта. Указанные файлы также могут использоваться для отслеживания рекомендуемых продуктов во избежание повторения. Информация, предоставляемая такими файлами cookie, не позволяет идентифицировать посетителя сайта.</w:t>
      </w:r>
    </w:p>
    <w:p w14:paraId="3465F845"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14.3. При отсутствии потребности в получении cookie при просмотре сайтов Компании, посетитель сайта может настроить используемый им браузер таким образом, чтобы он предупреждал его о возможном принятии файлов cookie, либо полностью блокировал такое получение.</w:t>
      </w:r>
    </w:p>
    <w:p w14:paraId="46F24B27"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w:t>
      </w:r>
    </w:p>
    <w:p w14:paraId="5839FA12"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b/>
          <w:bCs/>
          <w:color w:val="333333"/>
          <w:kern w:val="0"/>
          <w:sz w:val="24"/>
          <w:szCs w:val="24"/>
          <w:lang w:eastAsia="ru-RU"/>
          <w14:ligatures w14:val="none"/>
        </w:rPr>
        <w:t> </w:t>
      </w:r>
    </w:p>
    <w:p w14:paraId="433B7BC0" w14:textId="77777777" w:rsidR="00A02998" w:rsidRPr="00A02998" w:rsidRDefault="00A02998" w:rsidP="00A02998">
      <w:pPr>
        <w:shd w:val="clear" w:color="auto" w:fill="FFFFFF"/>
        <w:spacing w:after="450" w:line="240" w:lineRule="auto"/>
        <w:outlineLvl w:val="1"/>
        <w:rPr>
          <w:rFonts w:ascii="Roboto" w:eastAsia="Times New Roman" w:hAnsi="Roboto" w:cs="Times New Roman"/>
          <w:b/>
          <w:bCs/>
          <w:color w:val="333333"/>
          <w:kern w:val="0"/>
          <w:sz w:val="45"/>
          <w:szCs w:val="45"/>
          <w:lang w:eastAsia="ru-RU"/>
          <w14:ligatures w14:val="none"/>
        </w:rPr>
      </w:pPr>
      <w:bookmarkStart w:id="14" w:name="_Toc33622847"/>
      <w:bookmarkEnd w:id="14"/>
      <w:r w:rsidRPr="00A02998">
        <w:rPr>
          <w:rFonts w:ascii="Roboto" w:eastAsia="Times New Roman" w:hAnsi="Roboto" w:cs="Times New Roman"/>
          <w:b/>
          <w:bCs/>
          <w:color w:val="333333"/>
          <w:kern w:val="0"/>
          <w:sz w:val="45"/>
          <w:szCs w:val="45"/>
          <w:lang w:eastAsia="ru-RU"/>
          <w14:ligatures w14:val="none"/>
        </w:rPr>
        <w:t>15. ОТВЕТСТВЕННОСТЬ ЗА НАРУШЕНИЕ ТРЕБОВАНИЙ ЗАКОНОДАТЕЛЬСТВА</w:t>
      </w:r>
    </w:p>
    <w:p w14:paraId="5C074E37"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b/>
          <w:bCs/>
          <w:color w:val="333333"/>
          <w:kern w:val="0"/>
          <w:sz w:val="24"/>
          <w:szCs w:val="24"/>
          <w:lang w:eastAsia="ru-RU"/>
          <w14:ligatures w14:val="none"/>
        </w:rPr>
        <w:t> </w:t>
      </w:r>
    </w:p>
    <w:p w14:paraId="1F50692D"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15.1.    В соответствии с законодательством РФ Компания несет ответственность за соблюдение требований законодательства РФ в области ПНд, а также за обеспечение конфиденциальности и безопасности ПНд при их обработке.</w:t>
      </w:r>
    </w:p>
    <w:p w14:paraId="6ADFAAFA"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15.2. Персональная ответственность за соблюдение требований законодательства РФ и внутренних документов Компании в области ПНд в структурных подразделениях Компании, а также за обеспечение конфиденциальности и безопасности ПНд возлагается на руководителей этих подразделений и сотрудников, допущенных к обработке ПНд.</w:t>
      </w:r>
    </w:p>
    <w:p w14:paraId="21AF2B8A"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w:t>
      </w:r>
    </w:p>
    <w:p w14:paraId="58260434" w14:textId="77777777" w:rsidR="00A02998" w:rsidRPr="00A02998" w:rsidRDefault="00A02998" w:rsidP="00A02998">
      <w:pPr>
        <w:shd w:val="clear" w:color="auto" w:fill="FFFFFF"/>
        <w:spacing w:after="450" w:line="240" w:lineRule="auto"/>
        <w:outlineLvl w:val="1"/>
        <w:rPr>
          <w:rFonts w:ascii="Roboto" w:eastAsia="Times New Roman" w:hAnsi="Roboto" w:cs="Times New Roman"/>
          <w:b/>
          <w:bCs/>
          <w:color w:val="333333"/>
          <w:kern w:val="0"/>
          <w:sz w:val="45"/>
          <w:szCs w:val="45"/>
          <w:lang w:eastAsia="ru-RU"/>
          <w14:ligatures w14:val="none"/>
        </w:rPr>
      </w:pPr>
      <w:bookmarkStart w:id="15" w:name="_Toc33622848"/>
      <w:bookmarkEnd w:id="15"/>
      <w:r w:rsidRPr="00A02998">
        <w:rPr>
          <w:rFonts w:ascii="Roboto" w:eastAsia="Times New Roman" w:hAnsi="Roboto" w:cs="Times New Roman"/>
          <w:b/>
          <w:bCs/>
          <w:color w:val="333333"/>
          <w:kern w:val="0"/>
          <w:sz w:val="45"/>
          <w:szCs w:val="45"/>
          <w:lang w:eastAsia="ru-RU"/>
          <w14:ligatures w14:val="none"/>
        </w:rPr>
        <w:t>16. ЗАКЛЮЧИТЕЛЬНЫЕ ПОЛОЖЕНИЯ</w:t>
      </w:r>
    </w:p>
    <w:p w14:paraId="457C2C23"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b/>
          <w:bCs/>
          <w:color w:val="333333"/>
          <w:kern w:val="0"/>
          <w:sz w:val="24"/>
          <w:szCs w:val="24"/>
          <w:lang w:eastAsia="ru-RU"/>
          <w14:ligatures w14:val="none"/>
        </w:rPr>
        <w:t> </w:t>
      </w:r>
    </w:p>
    <w:p w14:paraId="47B60E1C"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16.1.    Настоящее Положение утверждается приказом Генерального директора.</w:t>
      </w:r>
    </w:p>
    <w:p w14:paraId="2E482862"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lastRenderedPageBreak/>
        <w:t>16.2.    В случае, если в результате изменения законодательства РФ отдельные пункты Положения вступят в противоречие с нормами законодательства РФ, эти пункты утрачивают силу, и до момента внесения изменений в настоящее Положение, следует руководствоваться законодательством РФ.</w:t>
      </w:r>
    </w:p>
    <w:p w14:paraId="2141F3C5"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w:t>
      </w:r>
    </w:p>
    <w:p w14:paraId="7A31A0EF" w14:textId="77777777" w:rsidR="00A02998" w:rsidRPr="00A02998" w:rsidRDefault="00A02998" w:rsidP="00A02998">
      <w:pPr>
        <w:shd w:val="clear" w:color="auto" w:fill="FFFFFF"/>
        <w:spacing w:after="450" w:line="240" w:lineRule="auto"/>
        <w:outlineLvl w:val="1"/>
        <w:rPr>
          <w:rFonts w:ascii="Roboto" w:eastAsia="Times New Roman" w:hAnsi="Roboto" w:cs="Times New Roman"/>
          <w:b/>
          <w:bCs/>
          <w:color w:val="333333"/>
          <w:kern w:val="0"/>
          <w:sz w:val="45"/>
          <w:szCs w:val="45"/>
          <w:lang w:eastAsia="ru-RU"/>
          <w14:ligatures w14:val="none"/>
        </w:rPr>
      </w:pPr>
      <w:bookmarkStart w:id="16" w:name="_Toc33622849"/>
      <w:bookmarkEnd w:id="16"/>
      <w:r w:rsidRPr="00A02998">
        <w:rPr>
          <w:rFonts w:ascii="Roboto" w:eastAsia="Times New Roman" w:hAnsi="Roboto" w:cs="Times New Roman"/>
          <w:b/>
          <w:bCs/>
          <w:color w:val="333333"/>
          <w:kern w:val="0"/>
          <w:sz w:val="45"/>
          <w:szCs w:val="45"/>
          <w:lang w:eastAsia="ru-RU"/>
          <w14:ligatures w14:val="none"/>
        </w:rPr>
        <w:t>17. ПРИЛОЖЕНИЕ А. ФОРМА АКТА ОБ УНИЧТОЖЕНИИ/ОБЕЗЛИЧИВАНИИ ПЕРСОНАЛЬНЫХ ДАННЫХ</w:t>
      </w:r>
    </w:p>
    <w:p w14:paraId="5CF7DEE4"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b/>
          <w:bCs/>
          <w:color w:val="333333"/>
          <w:kern w:val="0"/>
          <w:sz w:val="24"/>
          <w:szCs w:val="24"/>
          <w:lang w:eastAsia="ru-RU"/>
          <w14:ligatures w14:val="none"/>
        </w:rPr>
        <w:t> </w:t>
      </w:r>
    </w:p>
    <w:p w14:paraId="2C2ECA97"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b/>
          <w:bCs/>
          <w:color w:val="333333"/>
          <w:kern w:val="0"/>
          <w:sz w:val="24"/>
          <w:szCs w:val="24"/>
          <w:lang w:eastAsia="ru-RU"/>
          <w14:ligatures w14:val="none"/>
        </w:rPr>
        <w:t>СПАО “РЕСО-Гарантия”</w:t>
      </w:r>
    </w:p>
    <w:p w14:paraId="1A1EBCB4"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b/>
          <w:bCs/>
          <w:color w:val="333333"/>
          <w:kern w:val="0"/>
          <w:sz w:val="24"/>
          <w:szCs w:val="24"/>
          <w:lang w:eastAsia="ru-RU"/>
          <w14:ligatures w14:val="none"/>
        </w:rPr>
        <w:t>Акт об уничтожении/обезличивания персональных данных</w:t>
      </w:r>
    </w:p>
    <w:p w14:paraId="283A018F"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г.Москва                                                                                                                  (дата) </w:t>
      </w:r>
    </w:p>
    <w:p w14:paraId="545A9F51"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w:t>
      </w:r>
    </w:p>
    <w:p w14:paraId="339ED47F"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Комиссия в составе:</w:t>
      </w:r>
    </w:p>
    <w:tbl>
      <w:tblPr>
        <w:tblW w:w="17550" w:type="dxa"/>
        <w:tblCellMar>
          <w:top w:w="15" w:type="dxa"/>
          <w:left w:w="15" w:type="dxa"/>
          <w:bottom w:w="15" w:type="dxa"/>
          <w:right w:w="15" w:type="dxa"/>
        </w:tblCellMar>
        <w:tblLook w:val="04A0" w:firstRow="1" w:lastRow="0" w:firstColumn="1" w:lastColumn="0" w:noHBand="0" w:noVBand="1"/>
      </w:tblPr>
      <w:tblGrid>
        <w:gridCol w:w="5941"/>
        <w:gridCol w:w="5722"/>
        <w:gridCol w:w="5887"/>
      </w:tblGrid>
      <w:tr w:rsidR="00A02998" w:rsidRPr="00A02998" w14:paraId="2C70A7B7" w14:textId="77777777" w:rsidTr="00A02998">
        <w:tc>
          <w:tcPr>
            <w:tcW w:w="3240" w:type="dxa"/>
            <w:shd w:val="clear" w:color="auto" w:fill="059838"/>
            <w:tcMar>
              <w:top w:w="75" w:type="dxa"/>
              <w:left w:w="150" w:type="dxa"/>
              <w:bottom w:w="75" w:type="dxa"/>
              <w:right w:w="150" w:type="dxa"/>
            </w:tcMar>
            <w:vAlign w:val="center"/>
            <w:hideMark/>
          </w:tcPr>
          <w:p w14:paraId="6F4ADF74" w14:textId="77777777" w:rsidR="00A02998" w:rsidRPr="00A02998" w:rsidRDefault="00A02998" w:rsidP="00A02998">
            <w:pPr>
              <w:spacing w:after="0" w:line="240" w:lineRule="auto"/>
              <w:jc w:val="center"/>
              <w:rPr>
                <w:rFonts w:ascii="Times New Roman" w:eastAsia="Times New Roman" w:hAnsi="Times New Roman" w:cs="Times New Roman"/>
                <w:color w:val="FFFFFF"/>
                <w:kern w:val="0"/>
                <w:sz w:val="20"/>
                <w:szCs w:val="20"/>
                <w:lang w:eastAsia="ru-RU"/>
                <w14:ligatures w14:val="none"/>
              </w:rPr>
            </w:pPr>
            <w:r w:rsidRPr="00A02998">
              <w:rPr>
                <w:rFonts w:ascii="Times New Roman" w:eastAsia="Times New Roman" w:hAnsi="Times New Roman" w:cs="Times New Roman"/>
                <w:color w:val="FFFFFF"/>
                <w:kern w:val="0"/>
                <w:sz w:val="20"/>
                <w:szCs w:val="20"/>
                <w:lang w:eastAsia="ru-RU"/>
                <w14:ligatures w14:val="none"/>
              </w:rPr>
              <w:t> </w:t>
            </w:r>
          </w:p>
        </w:tc>
        <w:tc>
          <w:tcPr>
            <w:tcW w:w="3120" w:type="dxa"/>
            <w:shd w:val="clear" w:color="auto" w:fill="059838"/>
            <w:tcMar>
              <w:top w:w="75" w:type="dxa"/>
              <w:left w:w="150" w:type="dxa"/>
              <w:bottom w:w="75" w:type="dxa"/>
              <w:right w:w="150" w:type="dxa"/>
            </w:tcMar>
            <w:vAlign w:val="center"/>
            <w:hideMark/>
          </w:tcPr>
          <w:p w14:paraId="266B64BF" w14:textId="77777777" w:rsidR="00A02998" w:rsidRPr="00A02998" w:rsidRDefault="00A02998" w:rsidP="00A02998">
            <w:pPr>
              <w:spacing w:after="0" w:line="240" w:lineRule="auto"/>
              <w:jc w:val="center"/>
              <w:rPr>
                <w:rFonts w:ascii="Times New Roman" w:eastAsia="Times New Roman" w:hAnsi="Times New Roman" w:cs="Times New Roman"/>
                <w:color w:val="FFFFFF"/>
                <w:kern w:val="0"/>
                <w:sz w:val="20"/>
                <w:szCs w:val="20"/>
                <w:lang w:eastAsia="ru-RU"/>
                <w14:ligatures w14:val="none"/>
              </w:rPr>
            </w:pPr>
            <w:r w:rsidRPr="00A02998">
              <w:rPr>
                <w:rFonts w:ascii="Times New Roman" w:eastAsia="Times New Roman" w:hAnsi="Times New Roman" w:cs="Times New Roman"/>
                <w:color w:val="FFFFFF"/>
                <w:kern w:val="0"/>
                <w:sz w:val="20"/>
                <w:szCs w:val="20"/>
                <w:lang w:eastAsia="ru-RU"/>
                <w14:ligatures w14:val="none"/>
              </w:rPr>
              <w:t>ФИО</w:t>
            </w:r>
          </w:p>
        </w:tc>
        <w:tc>
          <w:tcPr>
            <w:tcW w:w="3210" w:type="dxa"/>
            <w:shd w:val="clear" w:color="auto" w:fill="059838"/>
            <w:tcMar>
              <w:top w:w="75" w:type="dxa"/>
              <w:left w:w="150" w:type="dxa"/>
              <w:bottom w:w="75" w:type="dxa"/>
              <w:right w:w="150" w:type="dxa"/>
            </w:tcMar>
            <w:vAlign w:val="center"/>
            <w:hideMark/>
          </w:tcPr>
          <w:p w14:paraId="0104B3C1" w14:textId="77777777" w:rsidR="00A02998" w:rsidRPr="00A02998" w:rsidRDefault="00A02998" w:rsidP="00A02998">
            <w:pPr>
              <w:spacing w:after="0" w:line="240" w:lineRule="auto"/>
              <w:jc w:val="center"/>
              <w:rPr>
                <w:rFonts w:ascii="Times New Roman" w:eastAsia="Times New Roman" w:hAnsi="Times New Roman" w:cs="Times New Roman"/>
                <w:color w:val="FFFFFF"/>
                <w:kern w:val="0"/>
                <w:sz w:val="20"/>
                <w:szCs w:val="20"/>
                <w:lang w:eastAsia="ru-RU"/>
                <w14:ligatures w14:val="none"/>
              </w:rPr>
            </w:pPr>
            <w:r w:rsidRPr="00A02998">
              <w:rPr>
                <w:rFonts w:ascii="Times New Roman" w:eastAsia="Times New Roman" w:hAnsi="Times New Roman" w:cs="Times New Roman"/>
                <w:color w:val="FFFFFF"/>
                <w:kern w:val="0"/>
                <w:sz w:val="20"/>
                <w:szCs w:val="20"/>
                <w:lang w:eastAsia="ru-RU"/>
                <w14:ligatures w14:val="none"/>
              </w:rPr>
              <w:t>Должность</w:t>
            </w:r>
          </w:p>
        </w:tc>
      </w:tr>
      <w:tr w:rsidR="00A02998" w:rsidRPr="00A02998" w14:paraId="04599DAB" w14:textId="77777777" w:rsidTr="00A02998">
        <w:tc>
          <w:tcPr>
            <w:tcW w:w="3240" w:type="dxa"/>
            <w:shd w:val="clear" w:color="auto" w:fill="F5F5F5"/>
            <w:tcMar>
              <w:top w:w="75" w:type="dxa"/>
              <w:left w:w="150" w:type="dxa"/>
              <w:bottom w:w="75" w:type="dxa"/>
              <w:right w:w="150" w:type="dxa"/>
            </w:tcMar>
            <w:vAlign w:val="center"/>
            <w:hideMark/>
          </w:tcPr>
          <w:p w14:paraId="78DEDE96"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Председатель</w:t>
            </w:r>
          </w:p>
        </w:tc>
        <w:tc>
          <w:tcPr>
            <w:tcW w:w="3120" w:type="dxa"/>
            <w:shd w:val="clear" w:color="auto" w:fill="F5F5F5"/>
            <w:tcMar>
              <w:top w:w="75" w:type="dxa"/>
              <w:left w:w="150" w:type="dxa"/>
              <w:bottom w:w="75" w:type="dxa"/>
              <w:right w:w="150" w:type="dxa"/>
            </w:tcMar>
            <w:vAlign w:val="center"/>
            <w:hideMark/>
          </w:tcPr>
          <w:p w14:paraId="190E144C"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 </w:t>
            </w:r>
          </w:p>
        </w:tc>
        <w:tc>
          <w:tcPr>
            <w:tcW w:w="3210" w:type="dxa"/>
            <w:shd w:val="clear" w:color="auto" w:fill="F5F5F5"/>
            <w:tcMar>
              <w:top w:w="75" w:type="dxa"/>
              <w:left w:w="150" w:type="dxa"/>
              <w:bottom w:w="75" w:type="dxa"/>
              <w:right w:w="150" w:type="dxa"/>
            </w:tcMar>
            <w:vAlign w:val="center"/>
            <w:hideMark/>
          </w:tcPr>
          <w:p w14:paraId="4C2D63C7"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 </w:t>
            </w:r>
          </w:p>
        </w:tc>
      </w:tr>
      <w:tr w:rsidR="00A02998" w:rsidRPr="00A02998" w14:paraId="7F87C184" w14:textId="77777777" w:rsidTr="00A02998">
        <w:tc>
          <w:tcPr>
            <w:tcW w:w="3240" w:type="dxa"/>
            <w:vMerge w:val="restart"/>
            <w:shd w:val="clear" w:color="auto" w:fill="FFFFFF"/>
            <w:tcMar>
              <w:top w:w="75" w:type="dxa"/>
              <w:left w:w="150" w:type="dxa"/>
              <w:bottom w:w="75" w:type="dxa"/>
              <w:right w:w="150" w:type="dxa"/>
            </w:tcMar>
            <w:vAlign w:val="center"/>
            <w:hideMark/>
          </w:tcPr>
          <w:p w14:paraId="7D024A76"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Члены комиссии</w:t>
            </w:r>
          </w:p>
        </w:tc>
        <w:tc>
          <w:tcPr>
            <w:tcW w:w="3120" w:type="dxa"/>
            <w:shd w:val="clear" w:color="auto" w:fill="FFFFFF"/>
            <w:tcMar>
              <w:top w:w="75" w:type="dxa"/>
              <w:left w:w="150" w:type="dxa"/>
              <w:bottom w:w="75" w:type="dxa"/>
              <w:right w:w="150" w:type="dxa"/>
            </w:tcMar>
            <w:vAlign w:val="center"/>
            <w:hideMark/>
          </w:tcPr>
          <w:p w14:paraId="5BEF8A8D"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 </w:t>
            </w:r>
          </w:p>
        </w:tc>
        <w:tc>
          <w:tcPr>
            <w:tcW w:w="3210" w:type="dxa"/>
            <w:shd w:val="clear" w:color="auto" w:fill="FFFFFF"/>
            <w:tcMar>
              <w:top w:w="75" w:type="dxa"/>
              <w:left w:w="150" w:type="dxa"/>
              <w:bottom w:w="75" w:type="dxa"/>
              <w:right w:w="150" w:type="dxa"/>
            </w:tcMar>
            <w:vAlign w:val="center"/>
            <w:hideMark/>
          </w:tcPr>
          <w:p w14:paraId="0FA31C77"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 </w:t>
            </w:r>
          </w:p>
        </w:tc>
      </w:tr>
      <w:tr w:rsidR="00A02998" w:rsidRPr="00A02998" w14:paraId="1CA9EF75" w14:textId="77777777" w:rsidTr="00A02998">
        <w:tc>
          <w:tcPr>
            <w:tcW w:w="0" w:type="auto"/>
            <w:vMerge/>
            <w:shd w:val="clear" w:color="auto" w:fill="F5F5F5"/>
            <w:vAlign w:val="center"/>
            <w:hideMark/>
          </w:tcPr>
          <w:p w14:paraId="1617DF50" w14:textId="77777777" w:rsidR="00A02998" w:rsidRPr="00A02998" w:rsidRDefault="00A02998" w:rsidP="00A02998">
            <w:pPr>
              <w:spacing w:after="0" w:line="240" w:lineRule="auto"/>
              <w:rPr>
                <w:rFonts w:ascii="Times New Roman" w:eastAsia="Times New Roman" w:hAnsi="Times New Roman" w:cs="Times New Roman"/>
                <w:kern w:val="0"/>
                <w:sz w:val="20"/>
                <w:szCs w:val="20"/>
                <w:lang w:eastAsia="ru-RU"/>
                <w14:ligatures w14:val="none"/>
              </w:rPr>
            </w:pPr>
          </w:p>
        </w:tc>
        <w:tc>
          <w:tcPr>
            <w:tcW w:w="3120" w:type="dxa"/>
            <w:shd w:val="clear" w:color="auto" w:fill="F5F5F5"/>
            <w:tcMar>
              <w:top w:w="75" w:type="dxa"/>
              <w:left w:w="150" w:type="dxa"/>
              <w:bottom w:w="75" w:type="dxa"/>
              <w:right w:w="150" w:type="dxa"/>
            </w:tcMar>
            <w:vAlign w:val="center"/>
            <w:hideMark/>
          </w:tcPr>
          <w:p w14:paraId="2CDECB5E"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 </w:t>
            </w:r>
          </w:p>
        </w:tc>
        <w:tc>
          <w:tcPr>
            <w:tcW w:w="3210" w:type="dxa"/>
            <w:shd w:val="clear" w:color="auto" w:fill="F5F5F5"/>
            <w:tcMar>
              <w:top w:w="75" w:type="dxa"/>
              <w:left w:w="150" w:type="dxa"/>
              <w:bottom w:w="75" w:type="dxa"/>
              <w:right w:w="150" w:type="dxa"/>
            </w:tcMar>
            <w:vAlign w:val="center"/>
            <w:hideMark/>
          </w:tcPr>
          <w:p w14:paraId="7A2C9DAD" w14:textId="77777777" w:rsidR="00A02998" w:rsidRPr="00A02998" w:rsidRDefault="00A02998" w:rsidP="00A02998">
            <w:pPr>
              <w:spacing w:after="0" w:line="240" w:lineRule="auto"/>
              <w:jc w:val="center"/>
              <w:rPr>
                <w:rFonts w:ascii="Times New Roman" w:eastAsia="Times New Roman" w:hAnsi="Times New Roman" w:cs="Times New Roman"/>
                <w:kern w:val="0"/>
                <w:sz w:val="20"/>
                <w:szCs w:val="20"/>
                <w:lang w:eastAsia="ru-RU"/>
                <w14:ligatures w14:val="none"/>
              </w:rPr>
            </w:pPr>
            <w:r w:rsidRPr="00A02998">
              <w:rPr>
                <w:rFonts w:ascii="Times New Roman" w:eastAsia="Times New Roman" w:hAnsi="Times New Roman" w:cs="Times New Roman"/>
                <w:kern w:val="0"/>
                <w:sz w:val="20"/>
                <w:szCs w:val="20"/>
                <w:lang w:eastAsia="ru-RU"/>
                <w14:ligatures w14:val="none"/>
              </w:rPr>
              <w:t> </w:t>
            </w:r>
          </w:p>
        </w:tc>
      </w:tr>
    </w:tbl>
    <w:p w14:paraId="3E542DDA"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провела отбор данных и установила, что в соответствии с требованиями ФЗ РФ от 27 июля 2006 года и № 152-ФЗ «О персональных данных», подлежит уничтожению/обезличиванию следующее количество записей:_______</w:t>
      </w:r>
    </w:p>
    <w:p w14:paraId="3E6FCF93"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w:t>
      </w:r>
    </w:p>
    <w:p w14:paraId="627B09E6"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Персональные данные обезличены путем изменения данных в записях алгоритмом MD5 без возможности дальнейшего восстановления.</w:t>
      </w:r>
    </w:p>
    <w:p w14:paraId="2537B20B"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w:t>
      </w:r>
    </w:p>
    <w:p w14:paraId="64B622A4"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Председатель комиссии:                                                     /                                  /</w:t>
      </w:r>
    </w:p>
    <w:p w14:paraId="3A5BD4D4"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Члены комиссии:                                                                 /                                  /</w:t>
      </w:r>
    </w:p>
    <w:p w14:paraId="7000AE64" w14:textId="77777777" w:rsidR="00A02998" w:rsidRPr="00A02998" w:rsidRDefault="00A02998" w:rsidP="00A02998">
      <w:pPr>
        <w:shd w:val="clear" w:color="auto" w:fill="FFFFFF"/>
        <w:spacing w:after="15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                                  /</w:t>
      </w:r>
    </w:p>
    <w:p w14:paraId="652F2950" w14:textId="77777777" w:rsidR="00A02998" w:rsidRPr="00A02998" w:rsidRDefault="00A02998" w:rsidP="00A02998">
      <w:pPr>
        <w:shd w:val="clear" w:color="auto" w:fill="FFFFFF"/>
        <w:spacing w:after="0" w:line="240" w:lineRule="auto"/>
        <w:rPr>
          <w:rFonts w:ascii="Roboto" w:eastAsia="Times New Roman" w:hAnsi="Roboto" w:cs="Times New Roman"/>
          <w:color w:val="333333"/>
          <w:kern w:val="0"/>
          <w:sz w:val="24"/>
          <w:szCs w:val="24"/>
          <w:lang w:eastAsia="ru-RU"/>
          <w14:ligatures w14:val="none"/>
        </w:rPr>
      </w:pPr>
      <w:r w:rsidRPr="00A02998">
        <w:rPr>
          <w:rFonts w:ascii="Roboto" w:eastAsia="Times New Roman" w:hAnsi="Roboto" w:cs="Times New Roman"/>
          <w:color w:val="333333"/>
          <w:kern w:val="0"/>
          <w:sz w:val="24"/>
          <w:szCs w:val="24"/>
          <w:lang w:eastAsia="ru-RU"/>
          <w14:ligatures w14:val="none"/>
        </w:rPr>
        <w:t> </w:t>
      </w:r>
    </w:p>
    <w:p w14:paraId="452ED5B5" w14:textId="77777777" w:rsidR="00854898" w:rsidRDefault="00854898"/>
    <w:sectPr w:rsidR="008548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1203A"/>
    <w:multiLevelType w:val="multilevel"/>
    <w:tmpl w:val="31BC6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F183A41"/>
    <w:multiLevelType w:val="multilevel"/>
    <w:tmpl w:val="FBC42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5556691">
    <w:abstractNumId w:val="0"/>
  </w:num>
  <w:num w:numId="2" w16cid:durableId="5368952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5B3"/>
    <w:rsid w:val="00244D97"/>
    <w:rsid w:val="003516BC"/>
    <w:rsid w:val="00854898"/>
    <w:rsid w:val="00A02998"/>
    <w:rsid w:val="00C835B3"/>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8E1F4"/>
  <w15:chartTrackingRefBased/>
  <w15:docId w15:val="{18D864E5-1A61-42E7-B1B8-94A56E0A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A029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paragraph" w:styleId="2">
    <w:name w:val="heading 2"/>
    <w:basedOn w:val="a"/>
    <w:link w:val="20"/>
    <w:uiPriority w:val="9"/>
    <w:qFormat/>
    <w:rsid w:val="00A02998"/>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2998"/>
    <w:rPr>
      <w:rFonts w:ascii="Times New Roman" w:eastAsia="Times New Roman" w:hAnsi="Times New Roman" w:cs="Times New Roman"/>
      <w:b/>
      <w:bCs/>
      <w:kern w:val="36"/>
      <w:sz w:val="48"/>
      <w:szCs w:val="48"/>
      <w:lang w:eastAsia="ru-RU"/>
      <w14:ligatures w14:val="none"/>
    </w:rPr>
  </w:style>
  <w:style w:type="character" w:customStyle="1" w:styleId="20">
    <w:name w:val="Заголовок 2 Знак"/>
    <w:basedOn w:val="a0"/>
    <w:link w:val="2"/>
    <w:uiPriority w:val="9"/>
    <w:rsid w:val="00A02998"/>
    <w:rPr>
      <w:rFonts w:ascii="Times New Roman" w:eastAsia="Times New Roman" w:hAnsi="Times New Roman" w:cs="Times New Roman"/>
      <w:b/>
      <w:bCs/>
      <w:kern w:val="0"/>
      <w:sz w:val="36"/>
      <w:szCs w:val="36"/>
      <w:lang w:eastAsia="ru-RU"/>
      <w14:ligatures w14:val="none"/>
    </w:rPr>
  </w:style>
  <w:style w:type="paragraph" w:styleId="a3">
    <w:name w:val="Normal (Web)"/>
    <w:basedOn w:val="a"/>
    <w:uiPriority w:val="99"/>
    <w:semiHidden/>
    <w:unhideWhenUsed/>
    <w:rsid w:val="00A0299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Strong"/>
    <w:basedOn w:val="a0"/>
    <w:uiPriority w:val="22"/>
    <w:qFormat/>
    <w:rsid w:val="00A02998"/>
    <w:rPr>
      <w:b/>
      <w:bCs/>
    </w:rPr>
  </w:style>
  <w:style w:type="character" w:styleId="a5">
    <w:name w:val="Hyperlink"/>
    <w:basedOn w:val="a0"/>
    <w:uiPriority w:val="99"/>
    <w:semiHidden/>
    <w:unhideWhenUsed/>
    <w:rsid w:val="00A029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86381">
      <w:bodyDiv w:val="1"/>
      <w:marLeft w:val="0"/>
      <w:marRight w:val="0"/>
      <w:marTop w:val="0"/>
      <w:marBottom w:val="0"/>
      <w:divBdr>
        <w:top w:val="none" w:sz="0" w:space="0" w:color="auto"/>
        <w:left w:val="none" w:sz="0" w:space="0" w:color="auto"/>
        <w:bottom w:val="none" w:sz="0" w:space="0" w:color="auto"/>
        <w:right w:val="none" w:sz="0" w:space="0" w:color="auto"/>
      </w:divBdr>
      <w:divsChild>
        <w:div w:id="2109696494">
          <w:marLeft w:val="0"/>
          <w:marRight w:val="0"/>
          <w:marTop w:val="0"/>
          <w:marBottom w:val="0"/>
          <w:divBdr>
            <w:top w:val="none" w:sz="0" w:space="0" w:color="auto"/>
            <w:left w:val="none" w:sz="0" w:space="0" w:color="auto"/>
            <w:bottom w:val="none" w:sz="0" w:space="0" w:color="auto"/>
            <w:right w:val="none" w:sz="0" w:space="0" w:color="auto"/>
          </w:divBdr>
          <w:divsChild>
            <w:div w:id="103770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o-insurance.ru/privacy.php" TargetMode="External"/><Relationship Id="rId13" Type="http://schemas.openxmlformats.org/officeDocument/2006/relationships/hyperlink" Target="https://reso-insurance.ru/privacy.php" TargetMode="External"/><Relationship Id="rId18" Type="http://schemas.openxmlformats.org/officeDocument/2006/relationships/hyperlink" Target="https://reso-insurance.ru/privacy.php" TargetMode="External"/><Relationship Id="rId3" Type="http://schemas.openxmlformats.org/officeDocument/2006/relationships/settings" Target="settings.xml"/><Relationship Id="rId21" Type="http://schemas.openxmlformats.org/officeDocument/2006/relationships/hyperlink" Target="https://reso-insurance.ru/privacy.php" TargetMode="External"/><Relationship Id="rId7" Type="http://schemas.openxmlformats.org/officeDocument/2006/relationships/hyperlink" Target="https://reso-insurance.ru/privacy.php" TargetMode="External"/><Relationship Id="rId12" Type="http://schemas.openxmlformats.org/officeDocument/2006/relationships/hyperlink" Target="https://reso-insurance.ru/privacy.php" TargetMode="External"/><Relationship Id="rId17" Type="http://schemas.openxmlformats.org/officeDocument/2006/relationships/hyperlink" Target="https://reso-insurance.ru/privacy.php" TargetMode="External"/><Relationship Id="rId2" Type="http://schemas.openxmlformats.org/officeDocument/2006/relationships/styles" Target="styles.xml"/><Relationship Id="rId16" Type="http://schemas.openxmlformats.org/officeDocument/2006/relationships/hyperlink" Target="https://reso-insurance.ru/privacy.php" TargetMode="External"/><Relationship Id="rId20" Type="http://schemas.openxmlformats.org/officeDocument/2006/relationships/hyperlink" Target="https://reso-insurance.ru/privacy.php" TargetMode="External"/><Relationship Id="rId1" Type="http://schemas.openxmlformats.org/officeDocument/2006/relationships/numbering" Target="numbering.xml"/><Relationship Id="rId6" Type="http://schemas.openxmlformats.org/officeDocument/2006/relationships/hyperlink" Target="https://reso-insurance.ru/privacy.php" TargetMode="External"/><Relationship Id="rId11" Type="http://schemas.openxmlformats.org/officeDocument/2006/relationships/hyperlink" Target="https://reso-insurance.ru/privacy.php" TargetMode="External"/><Relationship Id="rId24" Type="http://schemas.openxmlformats.org/officeDocument/2006/relationships/theme" Target="theme/theme1.xml"/><Relationship Id="rId5" Type="http://schemas.openxmlformats.org/officeDocument/2006/relationships/hyperlink" Target="https://reso-insurance.ru/privacy.php" TargetMode="External"/><Relationship Id="rId15" Type="http://schemas.openxmlformats.org/officeDocument/2006/relationships/hyperlink" Target="https://reso-insurance.ru/privacy.php" TargetMode="External"/><Relationship Id="rId23" Type="http://schemas.openxmlformats.org/officeDocument/2006/relationships/fontTable" Target="fontTable.xml"/><Relationship Id="rId10" Type="http://schemas.openxmlformats.org/officeDocument/2006/relationships/hyperlink" Target="https://reso-insurance.ru/privacy.php" TargetMode="External"/><Relationship Id="rId19" Type="http://schemas.openxmlformats.org/officeDocument/2006/relationships/hyperlink" Target="https://reso-insurance.ru/privacy.php" TargetMode="External"/><Relationship Id="rId4" Type="http://schemas.openxmlformats.org/officeDocument/2006/relationships/webSettings" Target="webSettings.xml"/><Relationship Id="rId9" Type="http://schemas.openxmlformats.org/officeDocument/2006/relationships/hyperlink" Target="https://reso-insurance.ru/privacy.php" TargetMode="External"/><Relationship Id="rId14" Type="http://schemas.openxmlformats.org/officeDocument/2006/relationships/hyperlink" Target="https://reso-insurance.ru/privacy.php" TargetMode="External"/><Relationship Id="rId22" Type="http://schemas.openxmlformats.org/officeDocument/2006/relationships/hyperlink" Target="https://reso-insuranc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6312</Words>
  <Characters>35983</Characters>
  <Application>Microsoft Office Word</Application>
  <DocSecurity>0</DocSecurity>
  <Lines>299</Lines>
  <Paragraphs>84</Paragraphs>
  <ScaleCrop>false</ScaleCrop>
  <Company/>
  <LinksUpToDate>false</LinksUpToDate>
  <CharactersWithSpaces>42211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Кириллова</dc:creator>
  <cp:keywords/>
  <dc:description/>
  <cp:lastModifiedBy>Юлия Кириллова</cp:lastModifiedBy>
  <cp:revision>2</cp:revision>
  <dcterms:created xsi:type="dcterms:W3CDTF">2023-10-02T09:44:00Z</dcterms:created>
  <dcterms:modified xsi:type="dcterms:W3CDTF">2023-10-02T09:44:00Z</dcterms:modified>
</cp:coreProperties>
</file>